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B7" w:rsidRDefault="001677B7" w:rsidP="001677B7">
      <w:pPr>
        <w:pStyle w:val="3"/>
        <w:spacing w:after="240"/>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800"/>
        <w:gridCol w:w="842"/>
        <w:gridCol w:w="3841"/>
        <w:gridCol w:w="842"/>
        <w:gridCol w:w="3000"/>
      </w:tblGrid>
      <w:tr w:rsidR="001677B7" w:rsidTr="001677B7">
        <w:tc>
          <w:tcPr>
            <w:tcW w:w="1800" w:type="dxa"/>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w:t>
            </w:r>
          </w:p>
        </w:tc>
        <w:tc>
          <w:tcPr>
            <w:tcW w:w="3000" w:type="dxa"/>
            <w:tcBorders>
              <w:top w:val="nil"/>
              <w:left w:val="nil"/>
              <w:bottom w:val="nil"/>
              <w:right w:val="nil"/>
            </w:tcBorders>
            <w:tcMar>
              <w:top w:w="60" w:type="dxa"/>
              <w:left w:w="60" w:type="dxa"/>
              <w:bottom w:w="60" w:type="dxa"/>
              <w:right w:w="60" w:type="dxa"/>
            </w:tcMar>
            <w:vAlign w:val="bottom"/>
            <w:hideMark/>
          </w:tcPr>
          <w:p w:rsidR="001677B7" w:rsidRDefault="001677B7" w:rsidP="001677B7">
            <w:pPr>
              <w:jc w:val="center"/>
              <w:rPr>
                <w:rFonts w:eastAsia="Times New Roman"/>
                <w:color w:val="000000"/>
              </w:rPr>
            </w:pPr>
            <w:r>
              <w:rPr>
                <w:rFonts w:eastAsia="Times New Roman"/>
                <w:color w:val="000000"/>
              </w:rPr>
              <w:t>А.Р.Каграманян</w:t>
            </w:r>
          </w:p>
        </w:tc>
      </w:tr>
      <w:tr w:rsidR="001677B7" w:rsidTr="001677B7">
        <w:tc>
          <w:tcPr>
            <w:tcW w:w="0" w:type="auto"/>
            <w:tcBorders>
              <w:top w:val="single" w:sz="4" w:space="0" w:color="CCCCCC"/>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w:t>
            </w:r>
          </w:p>
        </w:tc>
        <w:tc>
          <w:tcPr>
            <w:tcW w:w="0" w:type="auto"/>
            <w:tcBorders>
              <w:top w:val="single" w:sz="4" w:space="0" w:color="CCCCCC"/>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w:t>
            </w:r>
          </w:p>
        </w:tc>
        <w:tc>
          <w:tcPr>
            <w:tcW w:w="0" w:type="auto"/>
            <w:tcBorders>
              <w:top w:val="single" w:sz="4" w:space="0" w:color="CCCCCC"/>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Style w:val="small-text1"/>
                <w:rFonts w:eastAsia="Times New Roman"/>
                <w:color w:val="000000"/>
              </w:rPr>
              <w:t>(прізвище та ініціали керівника)</w:t>
            </w:r>
          </w:p>
        </w:tc>
      </w:tr>
      <w:tr w:rsidR="001677B7" w:rsidTr="001677B7">
        <w:tc>
          <w:tcPr>
            <w:tcW w:w="0" w:type="auto"/>
            <w:gridSpan w:val="4"/>
            <w:vMerge w:val="restart"/>
            <w:tcBorders>
              <w:top w:val="nil"/>
              <w:left w:val="nil"/>
              <w:bottom w:val="nil"/>
              <w:right w:val="nil"/>
            </w:tcBorders>
            <w:tcMar>
              <w:top w:w="24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М.П.</w:t>
            </w:r>
          </w:p>
        </w:tc>
        <w:tc>
          <w:tcPr>
            <w:tcW w:w="0" w:type="auto"/>
            <w:tcBorders>
              <w:top w:val="single" w:sz="4" w:space="0" w:color="CCCCCC"/>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bookmarkStart w:id="0" w:name="_GoBack"/>
            <w:r>
              <w:rPr>
                <w:rFonts w:eastAsia="Times New Roman"/>
                <w:color w:val="000000"/>
              </w:rPr>
              <w:t>25.10.2012</w:t>
            </w:r>
            <w:bookmarkEnd w:id="0"/>
          </w:p>
        </w:tc>
      </w:tr>
      <w:tr w:rsidR="001677B7" w:rsidTr="001677B7">
        <w:tc>
          <w:tcPr>
            <w:tcW w:w="0" w:type="auto"/>
            <w:gridSpan w:val="4"/>
            <w:vMerge/>
            <w:tcBorders>
              <w:top w:val="nil"/>
              <w:left w:val="nil"/>
              <w:bottom w:val="nil"/>
              <w:right w:val="nil"/>
            </w:tcBorders>
            <w:vAlign w:val="center"/>
            <w:hideMark/>
          </w:tcPr>
          <w:p w:rsidR="001677B7" w:rsidRDefault="001677B7" w:rsidP="001677B7">
            <w:pP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Style w:val="small-text1"/>
                <w:rFonts w:eastAsia="Times New Roman"/>
                <w:color w:val="000000"/>
              </w:rPr>
              <w:t>(дата)</w:t>
            </w:r>
          </w:p>
        </w:tc>
      </w:tr>
    </w:tbl>
    <w:p w:rsidR="001677B7" w:rsidRDefault="001677B7" w:rsidP="001677B7">
      <w:pPr>
        <w:spacing w:after="240"/>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pStyle w:val="bold"/>
              <w:jc w:val="center"/>
              <w:rPr>
                <w:color w:val="000000"/>
              </w:rPr>
            </w:pPr>
            <w:r>
              <w:rPr>
                <w:color w:val="000000"/>
              </w:rPr>
              <w:t>Квартальна інформація емітента цінних паперів</w:t>
            </w:r>
            <w:r>
              <w:rPr>
                <w:color w:val="000000"/>
              </w:rPr>
              <w:br/>
              <w:t xml:space="preserve">за 3 квартал 2012 року </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1677B7" w:rsidTr="001677B7">
        <w:tc>
          <w:tcPr>
            <w:tcW w:w="0" w:type="auto"/>
            <w:tcMar>
              <w:top w:w="60" w:type="dxa"/>
              <w:left w:w="60" w:type="dxa"/>
              <w:bottom w:w="60" w:type="dxa"/>
              <w:right w:w="60" w:type="dxa"/>
            </w:tcMar>
            <w:vAlign w:val="center"/>
            <w:hideMark/>
          </w:tcPr>
          <w:p w:rsidR="001677B7" w:rsidRDefault="001677B7" w:rsidP="001677B7">
            <w:pPr>
              <w:jc w:val="center"/>
              <w:rPr>
                <w:rFonts w:eastAsia="Times New Roman"/>
                <w:b/>
                <w:bCs/>
                <w:color w:val="000000"/>
              </w:rPr>
            </w:pPr>
            <w:r>
              <w:rPr>
                <w:rFonts w:eastAsia="Times New Roman"/>
                <w:b/>
                <w:bCs/>
                <w:color w:val="000000"/>
              </w:rPr>
              <w:t>1. Загальні відомості</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1.1 Повне найменування емітента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i/>
                <w:iCs/>
                <w:color w:val="000000"/>
              </w:rPr>
              <w:t>Приватне акцiонерне товариство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1.2 Організаційно-правова форма емітента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акціонерне товариство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1.3 Ідентифікаційний код за ЄДРПОУ емітента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24089818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1.4 Місцезнаходження емітента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 Київ, Анни Ахматової,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1.5 Міжміський код, телефон та факс емітента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044, 499-22-77 044, 499-22-77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1.6 Електронна поштова адреса емітента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smirnova@pjs.kiev.ua</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125"/>
        <w:gridCol w:w="1200"/>
      </w:tblGrid>
      <w:tr w:rsidR="001677B7" w:rsidTr="001677B7">
        <w:tc>
          <w:tcPr>
            <w:tcW w:w="0" w:type="auto"/>
            <w:gridSpan w:val="2"/>
            <w:tcMar>
              <w:top w:w="240" w:type="dxa"/>
              <w:left w:w="60" w:type="dxa"/>
              <w:bottom w:w="60" w:type="dxa"/>
              <w:right w:w="60" w:type="dxa"/>
            </w:tcMar>
            <w:vAlign w:val="center"/>
            <w:hideMark/>
          </w:tcPr>
          <w:p w:rsidR="001677B7" w:rsidRDefault="001677B7" w:rsidP="001677B7">
            <w:pPr>
              <w:jc w:val="center"/>
              <w:rPr>
                <w:rFonts w:eastAsia="Times New Roman"/>
                <w:b/>
                <w:bCs/>
                <w:color w:val="000000"/>
              </w:rPr>
            </w:pPr>
            <w:r>
              <w:rPr>
                <w:rFonts w:eastAsia="Times New Roman"/>
                <w:b/>
                <w:bCs/>
                <w:color w:val="000000"/>
              </w:rPr>
              <w:t>2. Дані про дату та місце оприлюднення квартальної інформації</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2.1 Квартальна інформація розміщена у загальнодоступній інформаційній базі даних Комісії</w:t>
            </w:r>
          </w:p>
        </w:tc>
        <w:tc>
          <w:tcPr>
            <w:tcW w:w="500" w:type="pct"/>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25.10.2012</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50"/>
        <w:gridCol w:w="4649"/>
        <w:gridCol w:w="1426"/>
        <w:gridCol w:w="1200"/>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2.2 Квартальна інформація розміщена на сторінці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http://pjs.com.ua/ru/o-kompanii/info-emit/kvartalnaya/3-j-kvartal-2012g.html</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25.10.2012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0" w:type="auto"/>
            <w:tcBorders>
              <w:top w:val="single" w:sz="4" w:space="0" w:color="CCCCCC"/>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0" w:type="auto"/>
            <w:tcBorders>
              <w:top w:val="single" w:sz="4" w:space="0" w:color="CCCCCC"/>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Style w:val="small-text1"/>
                <w:rFonts w:eastAsia="Times New Roman"/>
                <w:color w:val="000000"/>
              </w:rPr>
              <w:t>(дата)</w:t>
            </w:r>
          </w:p>
        </w:tc>
      </w:tr>
    </w:tbl>
    <w:p w:rsidR="001677B7" w:rsidRDefault="001677B7" w:rsidP="001677B7">
      <w:pPr>
        <w:pStyle w:val="3"/>
        <w:rPr>
          <w:rFonts w:eastAsia="Times New Roman"/>
          <w:color w:val="000000"/>
        </w:rPr>
      </w:pPr>
      <w:r>
        <w:rPr>
          <w:rFonts w:eastAsia="Times New Roman"/>
          <w:color w:val="000000"/>
        </w:rPr>
        <w:br w:type="page"/>
      </w:r>
      <w:r>
        <w:rPr>
          <w:rFonts w:eastAsia="Times New Roman"/>
          <w:color w:val="000000"/>
        </w:rPr>
        <w:lastRenderedPageBreak/>
        <w:t>Зміст</w:t>
      </w:r>
    </w:p>
    <w:tbl>
      <w:tblPr>
        <w:tblW w:w="5000" w:type="pct"/>
        <w:tblCellMar>
          <w:top w:w="15" w:type="dxa"/>
          <w:left w:w="15" w:type="dxa"/>
          <w:bottom w:w="15" w:type="dxa"/>
          <w:right w:w="15" w:type="dxa"/>
        </w:tblCellMar>
        <w:tblLook w:val="04A0" w:firstRow="1" w:lastRow="0" w:firstColumn="1" w:lastColumn="0" w:noHBand="0" w:noVBand="1"/>
      </w:tblPr>
      <w:tblGrid>
        <w:gridCol w:w="10031"/>
        <w:gridCol w:w="294"/>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 Інформація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2. Основні відомості про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 Інформація про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r w:rsidR="001677B7" w:rsidTr="001677B7">
        <w:tc>
          <w:tcPr>
            <w:tcW w:w="0" w:type="auto"/>
            <w:gridSpan w:val="2"/>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 Відомості про цінні папери емітента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а)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б)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в)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г) інформація про похідні цінні папери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gridSpan w:val="2"/>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 Інформація про господарську та фінансову діяльність емітента: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а) інформація про зобов'язання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б)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в)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6. Відомості щодо участі емітента у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7. Інформація про конвертацію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 Інформація про заміну управителя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9. Інформація про керуючого іпотекою</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10. Інформація про трансформацію (перетворення)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11. Інформація про зміни в реєстрі забезпечення іпотечних сертифікатів за кожним консолідованим іпотечним боргом</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gridSpan w:val="2"/>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12. Інформація про іпотечне покриття: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а) інформація про заміну іпотечних активів у складі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б)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в) інформація про співвідношення розміру іпотечного покриття з розміром (сумою) зобов'язань за іпотечними облігаціями з цим іпотечним покриттям на кожну дату після замін іпотечних активів у складі іпотечного покриття, які відбулись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г)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13. Інформація про заміну фінансової установи, яка здійснює обслуговування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14. Аудиторський висновок на предмет виявлення відповідності стану іпотечного покриття даним реєстру іпотечного покриття та вимогам Закону України "Про іпотечні облігації"</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15. Квартальна фінансова звітність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16. Проміжна фінансова звітність, складена відповідно до Міжнародних стандартів бухгалтерського обліку (у разі наявності)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17. Звіт про стан об'єкта нерухомості (у разі випуску цільових облігацій, виконання зобов'язань за якими забезпечене об'єктами нерухомості)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X</w:t>
            </w:r>
          </w:p>
        </w:tc>
      </w:tr>
    </w:tbl>
    <w:p w:rsidR="001677B7" w:rsidRDefault="001677B7" w:rsidP="001677B7">
      <w:pPr>
        <w:rPr>
          <w:rFonts w:eastAsia="Times New Roman"/>
          <w:color w:val="000000"/>
        </w:rPr>
      </w:pPr>
      <w:r>
        <w:rPr>
          <w:rFonts w:eastAsia="Times New Roman"/>
          <w:color w:val="000000"/>
        </w:rPr>
        <w:t>18. Примітки:</w:t>
      </w:r>
      <w:r>
        <w:rPr>
          <w:rFonts w:eastAsia="Times New Roman"/>
          <w:color w:val="000000"/>
        </w:rPr>
        <w:br/>
        <w:t xml:space="preserve">Квартальна iнформацiя емiтента АТ "ПОЗНЯКИ-ЖИЛ-БУД" (надалi -Емiтент) складена у вiдповiдностi до "Положення про розкриття iнформацiї емiтентами цiнних паперiв", затвердженого рiшенням Державної комiсiї з цiнних паперiв i фондового ринку вiд 19 грудня 2006 </w:t>
      </w:r>
      <w:r>
        <w:rPr>
          <w:rFonts w:eastAsia="Times New Roman"/>
          <w:color w:val="000000"/>
        </w:rPr>
        <w:lastRenderedPageBreak/>
        <w:t xml:space="preserve">р. № 1591. - "Iнформацiя про осiб, послугами яких користується емiтент" в частинi юридичних осiб, якi уповноваженi здiйснювати рейтингову оцiнку емiтента та/або його цiнних паперiв" не складається, оскiльки Емiтент не користується послугами вищезазначених юридичних осiб. - "Iнформацiя про iншi цiннi папери, випущенi емiтентом", "Iнформацiя про похiднi цiннi папери емiтента" не складається в зв'язку з тим, що Емiтент не випускав iншi цiннi папери та похiднi цiннi папери, випуск яких пiдлягає рестрацiї. "Iнформацiя про обсяги виробництва та реалiзацiї основних видiв продукцiї", "Iнформацiя про собiвартiсть реалiзованої продукцiї", не заповнюються Емiтентом,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 "Iнформацiя про конвертацiю цiнних паперiв" не складається в зв'язку з тим, що Емiтент не випускав iпотечних цiнних паперiв. - "Iнформацiя про замiну управителя" не складається в зв'язку з тим, що Емiтент не є емiтентом iпотечних сертифiкатiв, iпотечних облiгацiй або сертифiкатiв ФОН. - "Iнформацiя про керуючого iпотекою", - "Iнформацiя про трансформацiю (перетворення) iпотечних активiв", - "Iнформацiя про змiни в реєстрi забезпечення iпотечних сертифiкатiв за кожним консолiдованим iпотечним боргом" не заповнюються, оскiльки Емiтент не випускав iпотечнi сертифiкати. - "Iнформацiя про замiну iпотечних активiв у складi iпотечного покриття" не складається, в зв'язку з тим, що Емiтент не випускав iпотечних облiгацiй. - "Iнформацiя про розмiр iпотечного покриття та його спiввiдношення з розмiром (сумою) зобов'язань за iпотечними облiгацiями з цим iпотечним покриттям" не складається, в зв'язку з тим, що Емiтент не випускав iпотечних облiгацiй. -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не складається, в зв'язку з тим, що Емiтент не випускав iпотечних облiгацiй. - "Iнформацiя про замiни iпотечних активiв у складi iпотечного покриття або включення нових iпотечних активiв до складу iпотечного покриття" не складається, в зв'язку з тим, що Емiтент не випускав iпотечних цiнних паперiв. - "Iнформацiя про замiну фiнансової установи, яка здiйснює обслуговування iпотечних активiв" не складається, оскiльки Емiтент не випускав iпотечних сертифiкатiв та iпотечних облiгацiй. - "Аудиторський висновок на предмет виявлення вiдповiдностi стану iпотечного покриття даним реєстру iпотечного покриття та вимогам Закону України "Про iпотечнi облiгацiї" не складається, оскiльки Емiтент не випускав iпотечних облiгацiй. </w:t>
      </w:r>
    </w:p>
    <w:p w:rsidR="001677B7" w:rsidRDefault="001677B7" w:rsidP="001677B7">
      <w:pPr>
        <w:pStyle w:val="3"/>
        <w:rPr>
          <w:rFonts w:eastAsia="Times New Roman"/>
          <w:color w:val="000000"/>
        </w:rPr>
      </w:pPr>
      <w:r>
        <w:rPr>
          <w:rFonts w:eastAsia="Times New Roman"/>
          <w:color w:val="000000"/>
        </w:rPr>
        <w:br w:type="page"/>
      </w:r>
      <w:r>
        <w:rPr>
          <w:rFonts w:eastAsia="Times New Roman"/>
          <w:color w:val="000000"/>
        </w:rPr>
        <w:lastRenderedPageBreak/>
        <w:t>3. Інформація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5091"/>
        <w:gridCol w:w="5234"/>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3.1. Повне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акцiонерне товариство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3.2. Серія і номер свідоцтва про державну реєстрацію</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серiя А01 № 344857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3.3. Дата державної реєстрації</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07.05.2002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3.4. Територія (область)</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М.Київ</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3.5.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 Київ, Анни Ахматової,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3.6. Статутний капітал (грн.)</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175000.00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3.7. Відсоток акцій у статуньому капіталі, що належать державі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0.000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3.8. Відсоток акцій (часток, паїв), що передано до статутного капіталу державного (національного) акціонерного товариства та/або холдингової компанії</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0.000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3.9. Чисельність працівників (чол.)</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91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3.10. Основні види діяльності із зазначенням найменування виду діяльності та коду за КВЕД</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41.10 Органiзацiя будiвництва будiвель,</w:t>
            </w:r>
          </w:p>
          <w:p w:rsidR="001677B7" w:rsidRDefault="001677B7" w:rsidP="001677B7">
            <w:pPr>
              <w:jc w:val="center"/>
              <w:rPr>
                <w:rFonts w:eastAsia="Times New Roman"/>
                <w:color w:val="000000"/>
              </w:rPr>
            </w:pPr>
            <w:r>
              <w:rPr>
                <w:rFonts w:eastAsia="Times New Roman"/>
                <w:color w:val="000000"/>
              </w:rPr>
              <w:t xml:space="preserve">    41.20 Будiвництво житлових i нежитлових будiвель, </w:t>
            </w:r>
          </w:p>
          <w:p w:rsidR="001677B7" w:rsidRDefault="001677B7" w:rsidP="001677B7">
            <w:pPr>
              <w:jc w:val="center"/>
              <w:rPr>
                <w:rFonts w:eastAsia="Times New Roman"/>
                <w:color w:val="000000"/>
              </w:rPr>
            </w:pPr>
            <w:r>
              <w:rPr>
                <w:rFonts w:eastAsia="Times New Roman"/>
                <w:color w:val="000000"/>
              </w:rPr>
              <w:t xml:space="preserve">   46.73 Оптова торгiвля деревиною,будiвельними матерiалами та санiтарно-технiчним обладнанням</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3.11. Органи управління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Управлiння АТ "ПОЗНЯКИ-ЖИЛ-БУД" здiйснюють загальнi збори акцiонерiв; наглядова рада; правлiння, яке очолює голова правлiння.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3.12. Засновники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Мхiтарян Нвєр Мнацаканович;</w:t>
            </w:r>
          </w:p>
          <w:p w:rsidR="001677B7" w:rsidRDefault="001677B7" w:rsidP="001677B7">
            <w:pPr>
              <w:jc w:val="center"/>
              <w:rPr>
                <w:rFonts w:eastAsia="Times New Roman"/>
                <w:color w:val="000000"/>
              </w:rPr>
            </w:pPr>
            <w:r>
              <w:rPr>
                <w:rFonts w:eastAsia="Times New Roman"/>
                <w:color w:val="000000"/>
              </w:rPr>
              <w:t xml:space="preserve"> Мхiтарян Артур Нверович; </w:t>
            </w:r>
          </w:p>
          <w:p w:rsidR="001677B7" w:rsidRDefault="001677B7" w:rsidP="001677B7">
            <w:pPr>
              <w:jc w:val="center"/>
              <w:rPr>
                <w:rFonts w:eastAsia="Times New Roman"/>
                <w:color w:val="000000"/>
              </w:rPr>
            </w:pPr>
            <w:r>
              <w:rPr>
                <w:rFonts w:eastAsia="Times New Roman"/>
                <w:color w:val="000000"/>
              </w:rPr>
              <w:t>Мхитарян Астхик Нверовна</w:t>
            </w:r>
          </w:p>
        </w:tc>
      </w:tr>
    </w:tbl>
    <w:p w:rsidR="001677B7" w:rsidRDefault="001677B7" w:rsidP="001677B7">
      <w:pPr>
        <w:pStyle w:val="3"/>
        <w:rPr>
          <w:rFonts w:eastAsia="Times New Roman"/>
          <w:color w:val="000000"/>
        </w:rPr>
      </w:pPr>
      <w:r>
        <w:rPr>
          <w:rFonts w:eastAsia="Times New Roman"/>
          <w:color w:val="000000"/>
        </w:rPr>
        <w:br w:type="page"/>
      </w:r>
      <w:r>
        <w:rPr>
          <w:rFonts w:eastAsia="Times New Roman"/>
          <w:color w:val="000000"/>
        </w:rPr>
        <w:lastRenderedPageBreak/>
        <w:t>4. Інформація про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892"/>
        <w:gridCol w:w="6433"/>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Голова наглядової ради</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Мхiтарян Артур Нверович</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1982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Вища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 01.09.2004 - по теперiшнiй час - Голова Наглядової ради АТ "ПОЗНЯКИ-ЖИЛ-БУД". З 01.10.2004 - по теперiшнiй час - Президент корпорацiї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Повноваження та обов'язки Голови Наглядової Ради визначенi Статутом Емiтента. Змiни в персональному складi щодо Голови Наглядової Ради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796"/>
        <w:gridCol w:w="6529"/>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Голова правлiння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Каграманян Араiк Размiкович</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Згода не надана 18.07.2011 Посадова особа не надавала згоди на розкриття паспортних даних.</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1963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Вища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26</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Перелiк попереднiх посад: лаборант, iнженер, старший механiк, виконавчий директор, генеральний директор, заступник президента, президент. На даний час обiймає посаду Голови Правлiння АТ "ПОЗНЯКИ-ЖИЛ-БУД", мiсцезнаходження, 02068, м. Київ, вул А. Ахматової,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Повноваження та обов'язки Голови Правлiння Емiтента визначенi Статутом Емiтента. Змiни в персональному складi щодо Голови Правлiння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Заступник голови правлiння з фiнансових питань</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lastRenderedPageBreak/>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Бєлашев Вiталiй Вячеславович</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Згода не надана 18.07.2011 Посадова особа не надавала згоди на розкриття паспортних даних.</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1970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Вища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2004 - 2007 - фiнансовий директор ТОВ "Ельдорадо-Україна" та "Ельдорадо Iнвест".</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Змiни в персональному складi щодо заступника Голови Правлiння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343"/>
        <w:gridCol w:w="5982"/>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Член правлiння / начальник юридичного вiддiлу АТ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Командир Юрiй Миколайович</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Згода не надана 18.07.2011 Посадова особа не надавала згоди на розкриття паспортних даних.</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1967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Вища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 02.02.2004 - по теперiшнiй час - начальник юридичного вiддiлу АТ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Змiни в персональному складi щодо члена Правлiння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777"/>
        <w:gridCol w:w="6548"/>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Член Правлiння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Новiков Владислав Олександрович</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lastRenderedPageBreak/>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1973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Вища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АТ "Укрбудiнвестбанк, голова Правлiння.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На засiданнi Наглядової Ради АТ "ПОЗНЯКИ-ЖИЛ-БУД" 07.02.2012 прийнято рiшення: - обрати у члени правлiння Емiтента Новiкова Владислава Олександровича Часткою у статутному капiталi Емiтента не володiє. Попереднi посади: провiдний спецiалiст, виконавчий директор, бухгалтер, головний бухгалтер, заступник директора, консультант, генеральний директор, менеджер, директор вiддiлення, директор департамента, директор фiлiї, директор департамента, директор пiдприємства, заступник директора, начальник управлiння, помiчник адвоката, директор департамента, голова правлiння. Непогашеної судимостi за корисливi та посадовi злочини не має. Термiн, на який обрано членом правлiння Емiтента Новiкова В.О. не визначено. Пакетом акцiй Емiтента не володiє Посадова особа не надавала згоди на розкриття паспортних даних.</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302"/>
        <w:gridCol w:w="6023"/>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Головний бухгалтер</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Степанюк Надiя Володимирiвна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 Згода не надана 24.07.2011 Посадова особа не надавала згоди на розкриття паспортних даних.</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1957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Вища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2005-2006 - заступник головного бухгалтера ЗАТ "ПОЗНЯКИ-ЖИЛ-БУД"; з 02.01.2007 - по теперiшнiй час - головний бухгалтер АТ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Змiни в персональному складi щодо головного бухгалтера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914"/>
        <w:gridCol w:w="64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Голова Ревiзiйної комiсiї</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Кириленко Iгор Миколайович</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 xml:space="preserve">4.3. Паспортні дані фізичної особи </w:t>
            </w:r>
            <w:r>
              <w:rPr>
                <w:rFonts w:eastAsia="Times New Roman"/>
                <w:color w:val="000000"/>
              </w:rPr>
              <w:lastRenderedPageBreak/>
              <w:t>(серія,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lastRenderedPageBreak/>
              <w:t xml:space="preserve">- Згода не надана Посадова особа не надавала згоди на </w:t>
            </w:r>
            <w:r>
              <w:rPr>
                <w:rFonts w:eastAsia="Times New Roman"/>
                <w:color w:val="000000"/>
              </w:rPr>
              <w:lastRenderedPageBreak/>
              <w:t>розкриття паспортних даних.</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lastRenderedPageBreak/>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1977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Вища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2004 - 2008 - начальник вiддiлу фондування i вексельних операцiй АКБ "ПРАВЕКС-БАНК"; з 02.02.2009 - по теперiшнiй час - начальник вiддiлу цiнних паперiв АТ "Укрбудiнвестбанк". З 11.08.2010 - по теперiшнiй час - голова Ревiзiйної комiсiї АТ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Змiни в персональному складi щодо голови ревiзiйної комiсiї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1677B7" w:rsidRDefault="001677B7" w:rsidP="001677B7">
      <w:pPr>
        <w:pStyle w:val="3"/>
        <w:rPr>
          <w:rFonts w:eastAsia="Times New Roman"/>
          <w:color w:val="000000"/>
        </w:rPr>
      </w:pPr>
    </w:p>
    <w:p w:rsidR="001677B7" w:rsidRDefault="001677B7" w:rsidP="001677B7">
      <w:pPr>
        <w:pStyle w:val="3"/>
        <w:rPr>
          <w:rFonts w:eastAsia="Times New Roman"/>
          <w:color w:val="000000"/>
        </w:rPr>
      </w:pPr>
      <w:r>
        <w:rPr>
          <w:rFonts w:eastAsia="Times New Roman"/>
          <w:color w:val="000000"/>
        </w:rPr>
        <w:t>5. Інформація про 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3628"/>
        <w:gridCol w:w="6697"/>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p>
          <w:p w:rsidR="001677B7" w:rsidRDefault="001677B7" w:rsidP="001677B7">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w:t>
            </w:r>
          </w:p>
          <w:p w:rsidR="001677B7" w:rsidRDefault="001677B7" w:rsidP="001677B7">
            <w:pPr>
              <w:jc w:val="center"/>
              <w:rPr>
                <w:rFonts w:eastAsia="Times New Roman"/>
                <w:color w:val="000000"/>
              </w:rPr>
            </w:pPr>
          </w:p>
          <w:p w:rsidR="001677B7" w:rsidRDefault="001677B7" w:rsidP="001677B7">
            <w:pPr>
              <w:jc w:val="center"/>
              <w:rPr>
                <w:rFonts w:eastAsia="Times New Roman"/>
                <w:color w:val="000000"/>
              </w:rPr>
            </w:pPr>
            <w:r>
              <w:rPr>
                <w:rFonts w:eastAsia="Times New Roman"/>
                <w:color w:val="000000"/>
              </w:rPr>
              <w:t>Приватне акцiонерне товариство "Всеукраїнський депозитарiй цiнних паперiв"</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АКЦIОНЕРНЕ ТОВАРИСТВО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35917889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04107 м. Київ вул. Тропiнiна, 7-Г</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серiя АВ № 498004</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19.11.2009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044 585-42-40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585-42-40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депозитарна дiяльнiсть депозитарiю цiнних паперiв</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Емiтент користується послугами щодо депозитарної дiяльностi на основi Договору про обслуговування емiсiї цiнних паперiв № Е-2482/10 вiд 16.11.2010 р.</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903"/>
        <w:gridCol w:w="7422"/>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p>
          <w:p w:rsidR="001677B7" w:rsidRDefault="001677B7" w:rsidP="001677B7">
            <w:pPr>
              <w:rPr>
                <w:rFonts w:eastAsia="Times New Roman"/>
                <w:color w:val="000000"/>
              </w:rPr>
            </w:pPr>
          </w:p>
          <w:p w:rsidR="001677B7" w:rsidRDefault="001677B7" w:rsidP="001677B7">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p w:rsidR="001677B7" w:rsidRDefault="001677B7" w:rsidP="001677B7">
            <w:pPr>
              <w:jc w:val="center"/>
              <w:rPr>
                <w:rFonts w:eastAsia="Times New Roman"/>
                <w:color w:val="000000"/>
              </w:rPr>
            </w:pPr>
          </w:p>
          <w:p w:rsidR="001677B7" w:rsidRDefault="001677B7" w:rsidP="001677B7">
            <w:pPr>
              <w:jc w:val="center"/>
              <w:rPr>
                <w:rFonts w:eastAsia="Times New Roman"/>
                <w:color w:val="000000"/>
              </w:rPr>
            </w:pPr>
            <w:r>
              <w:rPr>
                <w:rFonts w:eastAsia="Times New Roman"/>
                <w:color w:val="000000"/>
              </w:rPr>
              <w:t>Приватна аудиторська фiрма "Олександр i К"</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ПIДПРИЄМСТВО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30525809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02192, м. Київ, вул. Юностi 8/2, оф. 47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lastRenderedPageBreak/>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2150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30.03.2001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044 543-97-85</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543-97-85</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аудиторська дiяльнiсть</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Приватна аудиторська фiрма "Олександр i К" Свiдоцтво про внесення до Реєстру суб'єктiв аудиторської дiяльностi № 2150, видане Аудиторською палатою України на пiдставi рiшення № 100 вiд 30.03.2001 р. строком дiї до 27.01.2016 р. Свiдоцтво про внесення до Реєстру аудиторiв та аудиторських фiрм, якi можуть проводити аудиторськi перевiрки фiнансових установ, що здiйснюють дiяльнiсть на ринку цiнних паперiв АБ № 000545 вiд 14.08.2007 р., строком дiї до 27.01.2016 р. Аудитор Пальнiков Олександр Володимирович. Сертифiкат аудитора А № 003742, виданий Аудиторською палатою України вiд 24 квiтня 1999 р., строком дiї до 23 квiтня 2013 р. Свiдоцтво про внесення до Реєстру аудиторiв, якi можуть проводити аудиторськi перевiрки фiнансових установ, А №000079 вiд 27.05.2004 р., строком дiї до 23.04.2013 р.</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416"/>
        <w:gridCol w:w="6909"/>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p>
          <w:p w:rsidR="001677B7" w:rsidRDefault="001677B7" w:rsidP="001677B7">
            <w:pPr>
              <w:rPr>
                <w:rFonts w:eastAsia="Times New Roman"/>
                <w:color w:val="000000"/>
              </w:rPr>
            </w:pPr>
          </w:p>
          <w:p w:rsidR="001677B7" w:rsidRDefault="001677B7" w:rsidP="001677B7">
            <w:pPr>
              <w:rPr>
                <w:rFonts w:eastAsia="Times New Roman"/>
                <w:color w:val="000000"/>
              </w:rPr>
            </w:pPr>
          </w:p>
          <w:p w:rsidR="001677B7" w:rsidRDefault="001677B7" w:rsidP="001677B7">
            <w:pPr>
              <w:rPr>
                <w:rFonts w:eastAsia="Times New Roman"/>
                <w:color w:val="000000"/>
              </w:rPr>
            </w:pPr>
          </w:p>
          <w:p w:rsidR="001677B7" w:rsidRDefault="001677B7" w:rsidP="001677B7">
            <w:pPr>
              <w:rPr>
                <w:rFonts w:eastAsia="Times New Roman"/>
                <w:color w:val="000000"/>
              </w:rPr>
            </w:pPr>
          </w:p>
          <w:p w:rsidR="001677B7" w:rsidRDefault="001677B7" w:rsidP="001677B7">
            <w:pPr>
              <w:rPr>
                <w:rFonts w:eastAsia="Times New Roman"/>
                <w:color w:val="000000"/>
              </w:rPr>
            </w:pPr>
          </w:p>
          <w:p w:rsidR="001677B7" w:rsidRDefault="001677B7" w:rsidP="001677B7">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p w:rsidR="001677B7" w:rsidRDefault="001677B7" w:rsidP="001677B7">
            <w:pPr>
              <w:jc w:val="center"/>
              <w:rPr>
                <w:rFonts w:eastAsia="Times New Roman"/>
                <w:color w:val="000000"/>
              </w:rPr>
            </w:pPr>
          </w:p>
          <w:p w:rsidR="001677B7" w:rsidRDefault="001677B7" w:rsidP="001677B7">
            <w:pPr>
              <w:jc w:val="center"/>
              <w:rPr>
                <w:rFonts w:eastAsia="Times New Roman"/>
                <w:color w:val="000000"/>
              </w:rPr>
            </w:pPr>
          </w:p>
          <w:p w:rsidR="001677B7" w:rsidRDefault="001677B7" w:rsidP="001677B7">
            <w:pPr>
              <w:jc w:val="center"/>
              <w:rPr>
                <w:rFonts w:eastAsia="Times New Roman"/>
                <w:color w:val="000000"/>
              </w:rPr>
            </w:pPr>
          </w:p>
          <w:p w:rsidR="001677B7" w:rsidRDefault="001677B7" w:rsidP="001677B7">
            <w:pPr>
              <w:jc w:val="center"/>
              <w:rPr>
                <w:rFonts w:eastAsia="Times New Roman"/>
                <w:color w:val="000000"/>
              </w:rPr>
            </w:pPr>
          </w:p>
          <w:p w:rsidR="001677B7" w:rsidRDefault="001677B7" w:rsidP="001677B7">
            <w:pPr>
              <w:jc w:val="center"/>
              <w:rPr>
                <w:rFonts w:eastAsia="Times New Roman"/>
                <w:color w:val="000000"/>
              </w:rPr>
            </w:pPr>
            <w:r>
              <w:rPr>
                <w:rFonts w:eastAsia="Times New Roman"/>
                <w:color w:val="000000"/>
              </w:rPr>
              <w:t>Приватне акцiонерне товариство "Актив - Страхування"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АКЦIОНЕРНЕ ТОВАРИСТВО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31446152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01011, м. Київ, вул. Рiзницька,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АВ № 398178,АВ № 398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22.05.2008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044 277-70-90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277-70-90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послуги страхування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акцiонерне товариство "Актив- Страхування" надає послуги вiдповiдно до Договору добровiльного страхування будiвельно-монтажних робiт № 000001/А-БМР вiд 02.02.2011 р.</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496"/>
        <w:gridCol w:w="6829"/>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акцiонерне товариство "Страхова компанiя "Енестра"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акціонерне товариство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21606847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04053.м.Київ. вул.Артема.21 офiс 406</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АВ №546618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15.07.2010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044,2214628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2214676</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послуги страхування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акцiонерне товариство "Страхова компанiя "Енестра" надає послуги вiдповiдно до Договору добровiльного страхування фiнансових ризикiв № 615/03 вiд 29.03.2012 р.</w:t>
            </w:r>
          </w:p>
        </w:tc>
      </w:tr>
    </w:tbl>
    <w:p w:rsidR="001677B7" w:rsidRDefault="001677B7" w:rsidP="001677B7">
      <w:pPr>
        <w:rPr>
          <w:rFonts w:eastAsia="Times New Roman"/>
          <w:color w:val="000000"/>
        </w:rPr>
        <w:sectPr w:rsidR="001677B7" w:rsidSect="00A24BC5">
          <w:headerReference w:type="even" r:id="rId7"/>
          <w:headerReference w:type="default" r:id="rId8"/>
          <w:footerReference w:type="even" r:id="rId9"/>
          <w:footerReference w:type="default" r:id="rId10"/>
          <w:headerReference w:type="first" r:id="rId11"/>
          <w:footerReference w:type="first" r:id="rId12"/>
          <w:pgSz w:w="11907" w:h="16840"/>
          <w:pgMar w:top="1134" w:right="851" w:bottom="851" w:left="851" w:header="0" w:footer="0" w:gutter="0"/>
          <w:cols w:space="708"/>
          <w:docGrid w:linePitch="360"/>
        </w:sectPr>
      </w:pPr>
    </w:p>
    <w:p w:rsidR="001677B7" w:rsidRDefault="001677B7" w:rsidP="001677B7">
      <w:pPr>
        <w:pStyle w:val="3"/>
        <w:rPr>
          <w:rFonts w:eastAsia="Times New Roman"/>
          <w:color w:val="000000"/>
        </w:rPr>
      </w:pPr>
      <w:r>
        <w:rPr>
          <w:rFonts w:eastAsia="Times New Roman"/>
          <w:color w:val="000000"/>
        </w:rPr>
        <w:lastRenderedPageBreak/>
        <w:t>6. Відомості про цінні папери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4975"/>
      </w:tblGrid>
      <w:tr w:rsidR="001677B7" w:rsidTr="001677B7">
        <w:tc>
          <w:tcPr>
            <w:tcW w:w="0" w:type="auto"/>
            <w:tcMar>
              <w:top w:w="60" w:type="dxa"/>
              <w:left w:w="60" w:type="dxa"/>
              <w:bottom w:w="60" w:type="dxa"/>
              <w:right w:w="60" w:type="dxa"/>
            </w:tcMar>
            <w:vAlign w:val="center"/>
            <w:hideMark/>
          </w:tcPr>
          <w:p w:rsidR="001677B7" w:rsidRDefault="001677B7" w:rsidP="001677B7">
            <w:pPr>
              <w:jc w:val="center"/>
              <w:rPr>
                <w:rFonts w:eastAsia="Times New Roman"/>
                <w:b/>
                <w:bCs/>
                <w:color w:val="000000"/>
              </w:rPr>
            </w:pPr>
            <w:r>
              <w:rPr>
                <w:rFonts w:eastAsia="Times New Roman"/>
                <w:b/>
                <w:bCs/>
                <w:color w:val="000000"/>
              </w:rPr>
              <w:t>Інформація про випуски акцій емітента</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165"/>
        <w:gridCol w:w="1413"/>
        <w:gridCol w:w="1922"/>
        <w:gridCol w:w="2007"/>
        <w:gridCol w:w="964"/>
        <w:gridCol w:w="1847"/>
        <w:gridCol w:w="1477"/>
        <w:gridCol w:w="1173"/>
        <w:gridCol w:w="1477"/>
        <w:gridCol w:w="1530"/>
      </w:tblGrid>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Style w:val="a3"/>
                <w:rFonts w:eastAsia="Times New Roman"/>
                <w:color w:val="000000"/>
                <w:sz w:val="20"/>
                <w:szCs w:val="20"/>
              </w:rPr>
              <w:t>10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26.10.2010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955/1/10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Державна комiсiя з цiнних паперiв та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UA4000096374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Акції Іменні прості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175000.00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100.000</w:t>
            </w:r>
          </w:p>
        </w:tc>
      </w:tr>
      <w:tr w:rsidR="001677B7" w:rsidTr="001677B7">
        <w:tc>
          <w:tcPr>
            <w:tcW w:w="0" w:type="auto"/>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Опис</w:t>
            </w:r>
          </w:p>
        </w:tc>
        <w:tc>
          <w:tcPr>
            <w:tcW w:w="0" w:type="auto"/>
            <w:gridSpan w:val="8"/>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Перереєстрацiя випуску акцiй вiдбулася у зв'язку з переведенням акцiй в бездокументарну форму iснування акцiй (дематерiалiзацiя випуску акцiй). За звiтний перiод Емiтент не здiйснював додаткової емiсiї. Торгiвля цiнними паперами Емiтента здiйснюється виключно на внутрiшньому ринку України. Протягом звiтного перiоду факти лiстингу/делiстингу цiнних паперiв Емiтента на фондових бiржах вiдсутнi.</w:t>
            </w:r>
          </w:p>
        </w:tc>
      </w:tr>
    </w:tbl>
    <w:p w:rsidR="001677B7" w:rsidRDefault="001677B7" w:rsidP="001677B7">
      <w:pPr>
        <w:rPr>
          <w:rFonts w:eastAsia="Times New Roman"/>
          <w:color w:val="000000"/>
        </w:rPr>
        <w:sectPr w:rsidR="001677B7">
          <w:pgSz w:w="16840" w:h="11907" w:orient="landscape"/>
          <w:pgMar w:top="1134" w:right="1134"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14975"/>
      </w:tblGrid>
      <w:tr w:rsidR="001677B7" w:rsidTr="001677B7">
        <w:tc>
          <w:tcPr>
            <w:tcW w:w="0" w:type="auto"/>
            <w:tcMar>
              <w:top w:w="60" w:type="dxa"/>
              <w:left w:w="60" w:type="dxa"/>
              <w:bottom w:w="60" w:type="dxa"/>
              <w:right w:w="60" w:type="dxa"/>
            </w:tcMar>
            <w:vAlign w:val="center"/>
            <w:hideMark/>
          </w:tcPr>
          <w:p w:rsidR="001677B7" w:rsidRDefault="001677B7" w:rsidP="001677B7">
            <w:pPr>
              <w:jc w:val="center"/>
              <w:rPr>
                <w:rFonts w:eastAsia="Times New Roman"/>
                <w:b/>
                <w:bCs/>
                <w:color w:val="000000"/>
              </w:rPr>
            </w:pPr>
            <w:r>
              <w:rPr>
                <w:rFonts w:eastAsia="Times New Roman"/>
                <w:b/>
                <w:bCs/>
                <w:color w:val="000000"/>
              </w:rPr>
              <w:lastRenderedPageBreak/>
              <w:t xml:space="preserve">Інформація про облігації емітента </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76"/>
        <w:gridCol w:w="1262"/>
        <w:gridCol w:w="1666"/>
        <w:gridCol w:w="1284"/>
        <w:gridCol w:w="1147"/>
        <w:gridCol w:w="1008"/>
        <w:gridCol w:w="1508"/>
        <w:gridCol w:w="1234"/>
        <w:gridCol w:w="1136"/>
        <w:gridCol w:w="1015"/>
        <w:gridCol w:w="1625"/>
        <w:gridCol w:w="1074"/>
      </w:tblGrid>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Дата реєстрації випуску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Номер свідоцтва про реєстрацію випуску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Найменування органу, що зареєстрував випуск</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Облігації (відсоткові, цільові, дисконтні)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Номінальна вартість (грн.)</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Кількість у випуску (штук)</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Форма існування та форма випуску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Загальна номінальна вартість (грн.)</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Процентна ставка (у відсотках)</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Термін виплати процентів</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Сума виплаченого процентного доходу за звітний період (грн.)</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b/>
                <w:bCs/>
                <w:color w:val="000000"/>
                <w:sz w:val="16"/>
                <w:szCs w:val="16"/>
              </w:rPr>
            </w:pPr>
            <w:r>
              <w:rPr>
                <w:rFonts w:eastAsia="Times New Roman"/>
                <w:b/>
                <w:bCs/>
                <w:color w:val="000000"/>
                <w:sz w:val="16"/>
                <w:szCs w:val="16"/>
              </w:rPr>
              <w:t>Дата погашення облігацій</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10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11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Style w:val="a3"/>
                <w:rFonts w:eastAsia="Times New Roman"/>
                <w:color w:val="000000"/>
                <w:sz w:val="16"/>
                <w:szCs w:val="16"/>
              </w:rPr>
              <w:t>12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31.01.2011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19/2/11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Державна комiсiя з цiнних паперiв та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155000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15500000.00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28.11.2012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Емiтент здiйснив випуск облiгацiй серiєю A 155 000 шт. за номерами з № 000001 по № 155000. Реєстрацiйний номер свiдоцтва Державної комiсiї з цiнних паперiв i фондового ринку 19/2/11, дата реєстрацiї - 31 сiчня 2011 р., дата видачi - 17 березня 2011 р. Мета емiсiї - здiйснює вiдкрите (публiчне) розмiщення iменних цiльових звичайних (незабезпечених) облiгацiй ),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спрямовуютья в повному обсязi для здiйснення господарської дiяльностi Емiтента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37 квартир загальною площею 5423,09 кв. м. Облiгацiї випускаються пiд 1 550 кв. м загальної площi квартир. Джерелом погашення емiтованих цiльових облiгацiй є новозбудована кiлькiсть квадратних метрiв загальною площею 1 550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Спосiб розмiщення - вiдкрите (публiчне) розмiщення облiгацiй. Строк вiдкритого (публiчного) розмiщення з 21 лютого 2011 р. по 20 лютого 2012 р.(включно). Заплановане розмiщення 155 000 шт. облiгацiй здiйснене в повному обсязi (100%). Фактичне розмiщення облiгацiй здiйснювалось з 04 березня 2011 р.. по по 09 березня 2011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звичайнi (незабезпеченi).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03.11.2011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170/2/11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Державна комiсiя з цiнних паперiв та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109570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10957000.00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Емiтент здiйснив випуск облiгацiй (iменних, цiльових, звичайних (незабезпечених) серiєю В 109 570 шт. за номерами з № 000001 по № 109570;. Реєстрацiйний номер свiдоцтва Державної комiсiї з цiнних паперiв i фондового ринку 170/2/11, дата реєстрацiї -03 листопада 2011 р., дата видачi - 23 листопада 2011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37 квартир загальною площею 5423,09 кв. м. Облiгацiї випускаються пiд 1 898,56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Джерелом погашення емiтованих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14 листопада 2011 р. по 31 травня 2012 р.(включно). Заплановане розмiщення 109 570 шт. облiгацiй здiйснене в повному обсязi (100%). Фактичне розмiщення облiгацiй здiйснювалось з 14 листопада 2011 р. по 16 лисопада 2011р.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звичайнi (незабезпеченi).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03.11.2011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171/2/11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Державна комiсiя з цiнних паперiв та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80286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8028600.00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 xml:space="preserve">Емiтент здiйснив випуск облiгацiй (iменних, цiльових, забезпечених) серiєю С 80286 шт. за номерами з № 000001 по № 80286. Реєстрацiйний номер свiдоцтва Державної комiсiї з цiнних паперiв i фондового ринку 171/2/11, дата реєстрацiї -03 листопада 2011 р., дата видачi - 23 листопада 2011 р. Емiтент здiйснив вiдкрите (публiчне) розмiщення iменних цiльових облiгацiй), виконання зобов?язань </w:t>
            </w:r>
            <w:r>
              <w:rPr>
                <w:rFonts w:eastAsia="Times New Roman"/>
                <w:color w:val="000000"/>
                <w:sz w:val="16"/>
                <w:szCs w:val="16"/>
              </w:rPr>
              <w:lastRenderedPageBreak/>
              <w:t>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37 квартир загальною площею 5 423,09 кв. м. Облiгацiї випускаються пiд 1 898,56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Джерелом погашення емiтованих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14 листопада 2011 р. по 31 травня 2012 р.(включно). Заплановане розмiщення 80 286 шт. облiгацiй здiйснене в повному обсязi (100%). Фактичне розмiщення облiгацiй здiйснювалось з 14 листопада 2011 р. по 16 лисопада 2011р.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:Облiгацiї серiї С - забезпеченi. Вид забезпечення: добровiльне страхування фiнансових ризикiв. Розмiр забезпечення: 8 028 600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№532/09 вiд 05.09.2011 р. (надалi -Договiр страхування). Iстотнi умови договору страхування. Сума забезпечення: 8 028 600 грн. 00 коп.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05.03.2013 року,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lastRenderedPageBreak/>
              <w:t>18.07.2012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171/2/12-Т</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Нацiональна комiсiя з цинних паперiв та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37800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3780000.00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Емiтент здiйснив випуск облiгацiй (iменних, цiльових, забезпечених) серiєю F 37800 шт. за номерами з № 000001 по № 37800. Реєстрацiйний номер свiдоцтва Державної комiсiї з цiнних паперiв i фондового ринку 171/2/12-Т, дата реєстрацiї -18 липня 2012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Фактичне розмiщення облiгацiй здiйснювалось з 27 серпня 2012 р. по 27 серпня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3 780 000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18.07.2012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172/2/12-Т</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Нацiональна комiсiя з цiнних паперiв та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101.00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37800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3817800.00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Емiтент здiйснив випуск облiгацiй (iменних, цiльових, забезпечених) серiєю G 37800 шт. за номерами з № 000001 по № 37800. Реєстрацiйний номер свiдоцтва Державної комiсiї з цiнних паперiв i фондового ринку 172/2/12-Т, дата реєстрацiї -18 липня 2012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378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Фактичне розмiщення облiгацiй здiйснювалось з 27 серпня 2012 р. по 27 серпня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3 817 800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18.07.2012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173/2/12-Т</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Нацiональна комiсiя з цiнних паперiв та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102.00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37800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37855600.00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Емiтент здiйснив випуск облiгацiй (iменних, цiльових, забезпечених) серiєю Н 37800 шт. за номерами з № 000001 по № 37800. Реєстрацiйний номер свiдоцтва Державної комiсiї з цiнних паперiв i фондового ринку 173/2/12-Т, дата реєстрацiї -18 липня 2012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378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Фактичне розмiщення облiгацiй здiйснювалось з 27 серпня 2012 р. по 27 серпня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3 850 600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18.07.2012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174/2/12-Т</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Нацiональна комiсiя з цiнних паперiв иа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103.00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37800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3893400.00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Емiтент здiйснив випуск облiгацiй (iменних, цiльових, забезпечених) серiєю I 37800 шт. за номерами з № 000001 по № 37800. Реєстрацiйний номер свiдоцтва Державної комiсiї з цiнних паперiв i фондового ринку 174/2/12-Т, дата реєстрацiї -18 липня 2012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378 кв. м. Погашення облiгацiй здiйснюється шля</w:t>
            </w:r>
            <w:r w:rsidR="000838E5">
              <w:rPr>
                <w:rFonts w:eastAsia="Times New Roman"/>
                <w:color w:val="000000"/>
                <w:sz w:val="16"/>
                <w:szCs w:val="16"/>
              </w:rPr>
              <w:t>хом отримання квартир у секцiї «Е»</w:t>
            </w:r>
            <w:r>
              <w:rPr>
                <w:rFonts w:eastAsia="Times New Roman"/>
                <w:color w:val="000000"/>
                <w:sz w:val="16"/>
                <w:szCs w:val="16"/>
              </w:rPr>
              <w:t xml:space="preserve">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Фактичне розмiщення облiгацiй здiйснювалось з 17 вересня 2012 р. по 17 вересня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3 893 400 грн. 00 коп. Реквiзити страховика. Найменування: Приватне акцiонерне товариство</w:t>
            </w:r>
            <w:r w:rsidR="000838E5">
              <w:rPr>
                <w:rFonts w:eastAsia="Times New Roman"/>
                <w:color w:val="000000"/>
                <w:sz w:val="16"/>
                <w:szCs w:val="16"/>
              </w:rPr>
              <w:t xml:space="preserve"> «Страхова компанiя «Енестра»</w:t>
            </w:r>
            <w:r>
              <w:rPr>
                <w:rFonts w:eastAsia="Times New Roman"/>
                <w:color w:val="000000"/>
                <w:sz w:val="16"/>
                <w:szCs w:val="16"/>
              </w:rPr>
              <w:t>.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w:t>
            </w:r>
            <w:r w:rsidR="000838E5">
              <w:rPr>
                <w:rFonts w:eastAsia="Times New Roman"/>
                <w:color w:val="000000"/>
                <w:sz w:val="16"/>
                <w:szCs w:val="16"/>
              </w:rPr>
              <w:t>чних осiб -</w:t>
            </w:r>
            <w:r>
              <w:rPr>
                <w:rFonts w:eastAsia="Times New Roman"/>
                <w:color w:val="000000"/>
                <w:sz w:val="16"/>
                <w:szCs w:val="16"/>
              </w:rPr>
              <w:t xml:space="preserve">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w:t>
            </w:r>
            <w:r w:rsidR="000838E5">
              <w:rPr>
                <w:rFonts w:eastAsia="Times New Roman"/>
                <w:color w:val="000000"/>
                <w:sz w:val="16"/>
                <w:szCs w:val="16"/>
              </w:rPr>
              <w:t xml:space="preserve"> вiд 15.07.2010 р. (строк дiї -</w:t>
            </w:r>
            <w:r>
              <w:rPr>
                <w:rFonts w:eastAsia="Times New Roman"/>
                <w:color w:val="000000"/>
                <w:sz w:val="16"/>
                <w:szCs w:val="16"/>
              </w:rPr>
              <w:t>безстрокова). Реквiзити документiв, що пiдтверджують забезпечення. Договiр добровiльного страхування фiнансових ризикiв №655/</w:t>
            </w:r>
            <w:r w:rsidR="000838E5">
              <w:rPr>
                <w:rFonts w:eastAsia="Times New Roman"/>
                <w:color w:val="000000"/>
                <w:sz w:val="16"/>
                <w:szCs w:val="16"/>
              </w:rPr>
              <w:t>06 вiд 21.06.2012 р. (надалi -Договiр страхування</w:t>
            </w:r>
            <w:r>
              <w:rPr>
                <w:rFonts w:eastAsia="Times New Roman"/>
                <w:color w:val="000000"/>
                <w:sz w:val="16"/>
                <w:szCs w:val="16"/>
              </w:rPr>
              <w:t>).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18.07.2012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175/2/12-Т</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Нацiональна комiсiя з цiнних паперiв та фондового ринку</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104.00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37408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Бездокументарна Іменні</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3890432.00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1677B7" w:rsidRDefault="001677B7" w:rsidP="001677B7">
            <w:pPr>
              <w:jc w:val="center"/>
              <w:rPr>
                <w:rFonts w:eastAsia="Times New Roman"/>
                <w:color w:val="000000"/>
                <w:sz w:val="16"/>
                <w:szCs w:val="16"/>
              </w:rPr>
            </w:pPr>
            <w:r>
              <w:rPr>
                <w:rFonts w:eastAsia="Times New Roman"/>
                <w:color w:val="000000"/>
                <w:sz w:val="16"/>
                <w:szCs w:val="16"/>
              </w:rPr>
              <w:t>Емiтент здiйснив випуск облiгацiй (iменних, цiльових, забезпечених) серiєю J 37408 шт. за номерами з № 000001 по № 37408. Реєстрацiйний номер свiдоцтва Державної комiсiї з цiнних паперiв i фондового ринку 175/2/12-Т, дата реєстрацiї -18 липня 2012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w:t>
            </w:r>
            <w:r w:rsidR="000838E5">
              <w:rPr>
                <w:rFonts w:eastAsia="Times New Roman"/>
                <w:color w:val="000000"/>
                <w:sz w:val="16"/>
                <w:szCs w:val="16"/>
              </w:rPr>
              <w:t>вiдно до умов емiсiї. В секцiї «Е»</w:t>
            </w:r>
            <w:r>
              <w:rPr>
                <w:rFonts w:eastAsia="Times New Roman"/>
                <w:color w:val="000000"/>
                <w:sz w:val="16"/>
                <w:szCs w:val="16"/>
              </w:rPr>
              <w:t xml:space="preserve"> буде споруджено 37 квартир загальною площею 5 423,09 кв. м. Облiгацiї випускаються пiд 374,08 кв. м загальної площi квартир. Основнi технi</w:t>
            </w:r>
            <w:r w:rsidR="000838E5">
              <w:rPr>
                <w:rFonts w:eastAsia="Times New Roman"/>
                <w:color w:val="000000"/>
                <w:sz w:val="16"/>
                <w:szCs w:val="16"/>
              </w:rPr>
              <w:t>ко-економiчнi показники секцiї «Е»</w:t>
            </w:r>
            <w:r>
              <w:rPr>
                <w:rFonts w:eastAsia="Times New Roman"/>
                <w:color w:val="000000"/>
                <w:sz w:val="16"/>
                <w:szCs w:val="16"/>
              </w:rPr>
              <w:t xml:space="preserve">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374,08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37 408 шт. облiгацiй здiйснене в повному обсязi (100%). Фактичне розмiщення облiгацiй здiйснювалось з 17 вересня 2012 р. по 20 вересня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3 890 432 грн. 00 коп. Реквiзити страховика. Найменування: </w:t>
            </w:r>
            <w:r w:rsidR="000838E5">
              <w:rPr>
                <w:rFonts w:eastAsia="Times New Roman"/>
                <w:color w:val="000000"/>
                <w:sz w:val="16"/>
                <w:szCs w:val="16"/>
              </w:rPr>
              <w:t>Приватне акцiонерне товариство «</w:t>
            </w:r>
            <w:r>
              <w:rPr>
                <w:rFonts w:eastAsia="Times New Roman"/>
                <w:color w:val="000000"/>
                <w:sz w:val="16"/>
                <w:szCs w:val="16"/>
              </w:rPr>
              <w:t>Ст</w:t>
            </w:r>
            <w:r w:rsidR="000838E5">
              <w:rPr>
                <w:rFonts w:eastAsia="Times New Roman"/>
                <w:color w:val="000000"/>
                <w:sz w:val="16"/>
                <w:szCs w:val="16"/>
              </w:rPr>
              <w:t>рахова компанiя «Енестра»</w:t>
            </w:r>
            <w:r>
              <w:rPr>
                <w:rFonts w:eastAsia="Times New Roman"/>
                <w:color w:val="000000"/>
                <w:sz w:val="16"/>
                <w:szCs w:val="16"/>
              </w:rPr>
              <w:t>.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w:t>
            </w:r>
            <w:r w:rsidR="000838E5">
              <w:rPr>
                <w:rFonts w:eastAsia="Times New Roman"/>
                <w:color w:val="000000"/>
                <w:sz w:val="16"/>
                <w:szCs w:val="16"/>
              </w:rPr>
              <w:t xml:space="preserve"> осiб -</w:t>
            </w:r>
            <w:r>
              <w:rPr>
                <w:rFonts w:eastAsia="Times New Roman"/>
                <w:color w:val="000000"/>
                <w:sz w:val="16"/>
                <w:szCs w:val="16"/>
              </w:rPr>
              <w:t xml:space="preserve">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w:t>
            </w:r>
            <w:r w:rsidR="000838E5">
              <w:rPr>
                <w:rFonts w:eastAsia="Times New Roman"/>
                <w:color w:val="000000"/>
                <w:sz w:val="16"/>
                <w:szCs w:val="16"/>
              </w:rPr>
              <w:t>8 вiд 15.07.2010 р. (строк дiї -</w:t>
            </w:r>
            <w:r>
              <w:rPr>
                <w:rFonts w:eastAsia="Times New Roman"/>
                <w:color w:val="000000"/>
                <w:sz w:val="16"/>
                <w:szCs w:val="16"/>
              </w:rPr>
              <w:t xml:space="preserve"> безстрокова). Реквiзити документiв, що пiдтверджують забезпечення. Договiр добровiльного страхування фiнансових ризикiв №655/</w:t>
            </w:r>
            <w:r w:rsidR="000838E5">
              <w:rPr>
                <w:rFonts w:eastAsia="Times New Roman"/>
                <w:color w:val="000000"/>
                <w:sz w:val="16"/>
                <w:szCs w:val="16"/>
              </w:rPr>
              <w:t>06 вiд 21.06.2012 р. (надалi -Договiр страхування</w:t>
            </w:r>
            <w:r>
              <w:rPr>
                <w:rFonts w:eastAsia="Times New Roman"/>
                <w:color w:val="000000"/>
                <w:sz w:val="16"/>
                <w:szCs w:val="16"/>
              </w:rPr>
              <w:t>).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bl>
    <w:p w:rsidR="001677B7" w:rsidRDefault="001677B7" w:rsidP="001677B7">
      <w:pPr>
        <w:rPr>
          <w:rFonts w:eastAsia="Times New Roman"/>
          <w:color w:val="000000"/>
        </w:rPr>
        <w:sectPr w:rsidR="001677B7">
          <w:pgSz w:w="16840" w:h="11907" w:orient="landscape"/>
          <w:pgMar w:top="1134" w:right="1134" w:bottom="851" w:left="851" w:header="0" w:footer="0" w:gutter="0"/>
          <w:cols w:space="720"/>
        </w:sectPr>
      </w:pPr>
    </w:p>
    <w:p w:rsidR="001677B7" w:rsidRDefault="001677B7" w:rsidP="001677B7">
      <w:pPr>
        <w:pStyle w:val="3"/>
        <w:rPr>
          <w:rFonts w:eastAsia="Times New Roman"/>
          <w:color w:val="000000"/>
        </w:rPr>
      </w:pPr>
      <w:r>
        <w:rPr>
          <w:rFonts w:eastAsia="Times New Roman"/>
          <w:color w:val="000000"/>
        </w:rPr>
        <w:t>7. Інформація про господарську та фінансову діяльність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1677B7" w:rsidTr="001677B7">
        <w:tc>
          <w:tcPr>
            <w:tcW w:w="0" w:type="auto"/>
            <w:tcMar>
              <w:top w:w="60" w:type="dxa"/>
              <w:left w:w="60" w:type="dxa"/>
              <w:bottom w:w="60" w:type="dxa"/>
              <w:right w:w="60" w:type="dxa"/>
            </w:tcMar>
            <w:vAlign w:val="center"/>
            <w:hideMark/>
          </w:tcPr>
          <w:p w:rsidR="001677B7" w:rsidRDefault="001677B7" w:rsidP="001677B7">
            <w:pPr>
              <w:jc w:val="center"/>
              <w:rPr>
                <w:rFonts w:eastAsia="Times New Roman"/>
                <w:b/>
                <w:bCs/>
                <w:color w:val="000000"/>
              </w:rPr>
            </w:pPr>
            <w:r>
              <w:rPr>
                <w:rFonts w:eastAsia="Times New Roman"/>
                <w:b/>
                <w:bCs/>
                <w:color w:val="000000"/>
              </w:rPr>
              <w:t>Інформація про зобов'язання емітента</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2"/>
        <w:gridCol w:w="1559"/>
        <w:gridCol w:w="2126"/>
        <w:gridCol w:w="2694"/>
        <w:gridCol w:w="1434"/>
      </w:tblGrid>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Дата погашення</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13956.000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gridSpan w:val="5"/>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у тому числі(за кожним кредитом):</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Кредит банку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27.10.2011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13955.627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9.700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24.10.2014</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63080.000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за облігаціями (за кожним власним випуском):</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53723.000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31.01.2011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15500.000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28.11.2012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03.11.2011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10957.000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03.11.2011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8029.000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04.03.2013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23760.000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31.03.2015</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24000.000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31.03.2015</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9357.000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652.000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115723.000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193411.000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X</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Емiтент не має зобов"язання за iпотечними цiнними паперами , за сертифiкатами ФОН, за iншими цiннимi паперами ( у тому числi за похiдними цiнними паперами) за фiнансовими iнвестицiями в корпоративнi права ,фiнансову допомогу на зворотнiй основi.</w:t>
            </w:r>
          </w:p>
        </w:tc>
      </w:tr>
    </w:tbl>
    <w:p w:rsidR="001677B7" w:rsidRDefault="001677B7" w:rsidP="001677B7">
      <w:pPr>
        <w:rPr>
          <w:rFonts w:eastAsia="Times New Roman"/>
          <w:color w:val="000000"/>
        </w:rPr>
        <w:sectPr w:rsidR="001677B7">
          <w:pgSz w:w="11907" w:h="16840"/>
          <w:pgMar w:top="1134" w:right="851" w:bottom="851" w:left="851" w:header="0" w:footer="0" w:gutter="0"/>
          <w:cols w:space="720"/>
        </w:sectPr>
      </w:pPr>
    </w:p>
    <w:p w:rsidR="001677B7" w:rsidRDefault="001677B7" w:rsidP="001677B7">
      <w:pPr>
        <w:pStyle w:val="3"/>
        <w:rPr>
          <w:rFonts w:eastAsia="Times New Roman"/>
          <w:color w:val="000000"/>
        </w:rPr>
      </w:pPr>
      <w:r>
        <w:rPr>
          <w:rFonts w:eastAsia="Times New Roman"/>
          <w:color w:val="000000"/>
        </w:rPr>
        <w:t>8. Відомості щодо участі емітента в створенні юридичних осіб</w:t>
      </w:r>
    </w:p>
    <w:tbl>
      <w:tblPr>
        <w:tblW w:w="5000" w:type="pct"/>
        <w:tblCellMar>
          <w:top w:w="15" w:type="dxa"/>
          <w:left w:w="15" w:type="dxa"/>
          <w:bottom w:w="15" w:type="dxa"/>
          <w:right w:w="15" w:type="dxa"/>
        </w:tblCellMar>
        <w:tblLook w:val="04A0" w:firstRow="1" w:lastRow="0" w:firstColumn="1" w:lastColumn="0" w:noHBand="0" w:noVBand="1"/>
      </w:tblPr>
      <w:tblGrid>
        <w:gridCol w:w="2508"/>
        <w:gridCol w:w="7817"/>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"Iнтер`єр-Стиль"</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31723539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 Киiв, вул. A. Ахматової, б.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- 2001800,00 грн., що складає 99 %.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"Будсервiсматерiали"</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30936619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 Киiв, вул. A. Ахматової, б.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- 1480,00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41"/>
        <w:gridCol w:w="7784"/>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"Лiкувально-дiагностичний центр "Домашнiй лiкар"</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ПIДПРИЄМСТВА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30580236</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 Київ, вул. Драгоманова, 17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- 190000,00 грн., що складає 95 %.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484"/>
        <w:gridCol w:w="784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"Iнститут пiдвищення квалiфiкацiї спецiалiстiв по каркасно-монолiтному домобудуванню "ПОЗНЯКИМОНОЛIТБУД"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30936891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 Київ, вул. Драгоманова, 17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- 7030,00 грн., що складає 95 %.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5"/>
        <w:gridCol w:w="7810"/>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"МАРКО-ПОЛО"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30580131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м.Киiв. вул.Драгоманова б,17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- 6000,00грн.,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"ПОЗНЯКИ-АВТОСЕРВIС"</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30183224</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м.Киiв. вул.Драгоманова б,17.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- 6875,00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"Будсервiсматерiали-1"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33994474</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Срiбнокiльська, буд. 14-а,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- 6650,00 грн., що складає 19 %.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"Рада"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30300272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Г.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"Рада 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32070503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Г.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"Рада 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32070519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Г.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"Рада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32070524</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Г.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"Рада 4"</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32070536</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Г.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0"/>
        <w:gridCol w:w="7815"/>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"Рада 5"</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32070545</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Г.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- 150240,00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45"/>
        <w:gridCol w:w="7780"/>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"Рада 6"</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ПIДПРИЄМСТВА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32590026</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Г.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- 1110,00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"Рада 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33443614</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А.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- 4978,00 грн., що складає 19 %.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08"/>
        <w:gridCol w:w="7817"/>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"Вершина" (м. Чернiгiв)</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32340102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15552, Чернiгiвська обл., Чернiгiвський р-н, смт. Михайло-Коцюбинське, вул. Шевченка, 119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- 925750,00 грн., що складає 100 %.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57"/>
        <w:gridCol w:w="7768"/>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ЗАТ "Старий Хрещатик"</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ЗАКРИТЕ АКЦIОНЕРНЕ ТОВАРИСТВО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32776288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Хрещатик, 44-А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- 49500,00 грн., що складає 1,05 %.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"ПОЗНЯКИ-СЕРВIС"</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25202779</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м.Киiв ,вул.Драгоманова ,15-а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- 8906,25 грн., що складає 95 %.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3"/>
        <w:gridCol w:w="7812"/>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"Агенцiя нерухомостi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33054765</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Драгоманова, буд. 17,</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- 16200,00грн., що складає 81 %.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55"/>
        <w:gridCol w:w="7770"/>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Публiчне акцiонерне товариство "Український будiвельно-iнвестицiйний банк"</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Публічне акціонерне товариство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26547581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Лесi Українки, буд. 30-В,</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- 9853504,00 грн., що складає 10,7283 %.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77"/>
        <w:gridCol w:w="7748"/>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ПрАТ "Страхова компанiя "ВЕКТОР IНВЕСТ"</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акціонерне товариство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32913001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- 1950000,00 грн., що складає 26 %.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77"/>
        <w:gridCol w:w="7748"/>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ПрАТ "Страхова компанiя "ВЕКТОР IНВЕСТ ЖИТТЯ"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акціонерне товариство</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32912998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Ахматової, буд.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- 2860000,00 грн., що складає 26 %.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4"/>
        <w:gridCol w:w="7811"/>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"АВТОПАРКIНГ-СЕРВIС"</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36046322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Київ, вул. Срiбнокiльська, буд. 14а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- 9975,00 грн., що складає 19 %.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67"/>
        <w:gridCol w:w="7758"/>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Корпорацiя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КОРПОРАЦIЯ</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30183182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м. Киiв, вул. Хрещатик, буд. 50-В,</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- 4080,00 грн., що складає 34 %.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2"/>
        <w:gridCol w:w="7813"/>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"АВТОПАРКIНГ-СЕРВIС 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36628351</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м.Київ, вул. Срiбнокiльська, буд.14-а</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- 11970,00 грн., що складає 19 %.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06"/>
        <w:gridCol w:w="7819"/>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"Архiтектурно-будiвельний альянс"</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32846538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03040, м. Київ, пр-т 40-рiччя Жовтня, 88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- 3577100,00 грн., що складає 100 %.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08"/>
        <w:gridCol w:w="7817"/>
      </w:tblGrid>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 "ПРОЕКТНИЙ ЦЕНТР "ПОЗНЯКИ-ЖИЛ-БУД"</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ТОВАРИСТВО З ОБМЕЖЕНОЮ ВIДПОВIДАЛЬНIСТЮ</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38139633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м.Київ,вул.Анни Ахматової, буд.3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Частка Емiтента у статутному капiталi юридичної особи - 310000,00 грн., що складає 100 %.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1677B7" w:rsidRDefault="001677B7" w:rsidP="001677B7">
      <w:pPr>
        <w:rPr>
          <w:rFonts w:eastAsia="Times New Roman"/>
          <w:color w:val="000000"/>
        </w:rPr>
        <w:sectPr w:rsidR="001677B7">
          <w:pgSz w:w="11907" w:h="16840"/>
          <w:pgMar w:top="1134" w:right="851" w:bottom="851" w:left="851" w:header="0" w:footer="0" w:gutter="0"/>
          <w:cols w:space="720"/>
        </w:sectPr>
      </w:pPr>
    </w:p>
    <w:p w:rsidR="001677B7" w:rsidRDefault="001677B7" w:rsidP="001677B7">
      <w:pPr>
        <w:pStyle w:val="3"/>
        <w:rPr>
          <w:rFonts w:eastAsia="Times New Roman"/>
          <w:color w:val="000000"/>
        </w:rPr>
      </w:pPr>
      <w:r>
        <w:rPr>
          <w:rFonts w:eastAsia="Times New Roman"/>
          <w:color w:val="000000"/>
        </w:rPr>
        <w:t>Квартальна фінансова звітність</w:t>
      </w:r>
    </w:p>
    <w:tbl>
      <w:tblPr>
        <w:tblW w:w="5000" w:type="pct"/>
        <w:tblCellMar>
          <w:top w:w="15" w:type="dxa"/>
          <w:left w:w="15" w:type="dxa"/>
          <w:bottom w:w="15" w:type="dxa"/>
          <w:right w:w="15" w:type="dxa"/>
        </w:tblCellMar>
        <w:tblLook w:val="04A0" w:firstRow="1" w:lastRow="0" w:firstColumn="1" w:lastColumn="0" w:noHBand="0" w:noVBand="1"/>
      </w:tblPr>
      <w:tblGrid>
        <w:gridCol w:w="1969"/>
        <w:gridCol w:w="5067"/>
        <w:gridCol w:w="1969"/>
        <w:gridCol w:w="1320"/>
      </w:tblGrid>
      <w:tr w:rsidR="001677B7" w:rsidTr="001677B7">
        <w:tc>
          <w:tcPr>
            <w:tcW w:w="1000" w:type="pct"/>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2500" w:type="pct"/>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КОДИ</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right"/>
              <w:rPr>
                <w:rFonts w:eastAsia="Times New Roman"/>
                <w:color w:val="000000"/>
              </w:rPr>
            </w:pPr>
            <w:r>
              <w:rPr>
                <w:rFonts w:eastAsia="Times New Roman"/>
                <w:color w:val="000000"/>
              </w:rPr>
              <w:t>Дата(рік, місяць, число)</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30.09.2012</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Підприємство</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right"/>
              <w:rPr>
                <w:rFonts w:eastAsia="Times New Roman"/>
                <w:color w:val="000000"/>
              </w:rPr>
            </w:pPr>
            <w:r>
              <w:rPr>
                <w:rFonts w:eastAsia="Times New Roman"/>
                <w:color w:val="000000"/>
              </w:rPr>
              <w:t>за ЄДРПОУ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24089818</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Територія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right"/>
              <w:rPr>
                <w:rFonts w:eastAsia="Times New Roman"/>
                <w:color w:val="000000"/>
              </w:rPr>
            </w:pPr>
            <w:r>
              <w:rPr>
                <w:rFonts w:eastAsia="Times New Roman"/>
                <w:color w:val="000000"/>
              </w:rPr>
              <w:t>за КОАТУУ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8036300000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right"/>
              <w:rPr>
                <w:rFonts w:eastAsia="Times New Roman"/>
                <w:color w:val="000000"/>
              </w:rPr>
            </w:pPr>
            <w:r>
              <w:rPr>
                <w:rFonts w:eastAsia="Times New Roman"/>
                <w:color w:val="000000"/>
              </w:rPr>
              <w:t>за КОПФГ</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230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Орган державного управління</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right"/>
              <w:rPr>
                <w:rFonts w:eastAsia="Times New Roman"/>
                <w:color w:val="000000"/>
              </w:rPr>
            </w:pPr>
            <w:r>
              <w:rPr>
                <w:rFonts w:eastAsia="Times New Roman"/>
                <w:color w:val="000000"/>
              </w:rPr>
              <w:t>за КОДУ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Вид економічної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right"/>
              <w:rPr>
                <w:rFonts w:eastAsia="Times New Roman"/>
                <w:color w:val="000000"/>
              </w:rPr>
            </w:pPr>
            <w:r>
              <w:rPr>
                <w:rFonts w:eastAsia="Times New Roman"/>
                <w:color w:val="000000"/>
              </w:rPr>
              <w:t>за КВЕД</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41.10</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Одиниця виміру</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тис.грн.</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right"/>
              <w:rPr>
                <w:rFonts w:eastAsia="Times New Roman"/>
                <w:color w:val="000000"/>
              </w:rPr>
            </w:pPr>
            <w:r>
              <w:rPr>
                <w:rFonts w:eastAsia="Times New Roman"/>
                <w:color w:val="000000"/>
              </w:rPr>
              <w:t>Контрольна сума</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Адреса</w:t>
            </w:r>
          </w:p>
        </w:tc>
        <w:tc>
          <w:tcPr>
            <w:tcW w:w="0" w:type="auto"/>
            <w:gridSpan w:val="3"/>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02068 м. Київ Анни Ахматової, 3</w:t>
            </w:r>
          </w:p>
        </w:tc>
      </w:tr>
      <w:tr w:rsidR="001677B7" w:rsidTr="001677B7">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Середня кількість працівників</w:t>
            </w:r>
          </w:p>
        </w:tc>
        <w:tc>
          <w:tcPr>
            <w:tcW w:w="0" w:type="auto"/>
            <w:gridSpan w:val="3"/>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91</w:t>
            </w:r>
          </w:p>
        </w:tc>
      </w:tr>
    </w:tbl>
    <w:p w:rsidR="001677B7" w:rsidRDefault="001677B7" w:rsidP="001677B7">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1677B7" w:rsidTr="001677B7">
        <w:tc>
          <w:tcPr>
            <w:tcW w:w="0" w:type="auto"/>
            <w:tcBorders>
              <w:top w:val="nil"/>
              <w:left w:val="nil"/>
              <w:bottom w:val="nil"/>
              <w:right w:val="nil"/>
            </w:tcBorders>
            <w:tcMar>
              <w:top w:w="60" w:type="dxa"/>
              <w:left w:w="60" w:type="dxa"/>
              <w:bottom w:w="60" w:type="dxa"/>
              <w:right w:w="60" w:type="dxa"/>
            </w:tcMar>
            <w:hideMark/>
          </w:tcPr>
          <w:p w:rsidR="001677B7" w:rsidRDefault="001677B7" w:rsidP="001677B7">
            <w:pPr>
              <w:jc w:val="center"/>
              <w:rPr>
                <w:rFonts w:eastAsia="Times New Roman"/>
                <w:color w:val="000000"/>
              </w:rPr>
            </w:pPr>
            <w:r>
              <w:rPr>
                <w:rStyle w:val="a3"/>
                <w:rFonts w:eastAsia="Times New Roman"/>
                <w:color w:val="000000"/>
              </w:rPr>
              <w:t>Баланс на 30.09.2012</w:t>
            </w:r>
          </w:p>
        </w:tc>
      </w:tr>
    </w:tbl>
    <w:p w:rsidR="001677B7" w:rsidRDefault="001677B7" w:rsidP="001677B7">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1677B7" w:rsidTr="001677B7">
        <w:tc>
          <w:tcPr>
            <w:tcW w:w="2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I. Необоротні активи</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Нематеріальні активи: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залишкова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5585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4079</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011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25065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25065</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накопичена амортизація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012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19480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20986</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515</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Основні засоби: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залишкова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8658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8062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29372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28472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знос</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20714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20410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Довгострокові біологічні активи: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справедлива (залишкова)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накопичена амортизація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Довгострокові фінансові інвестиції:</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які обліковуються за методом участі в капіталі інших підприємств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20843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22524</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інші фінансові інвестиції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045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Справедлива (залишкова) вартість інвестиційної нерухомості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055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Первісна вартість інвестиційної нерухомості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056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Знос інвестиційної нерухомості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057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Гудвіл</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065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Гудвіл при консолідації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075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080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35086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35180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II. Оборотні активи</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Запаси: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282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326</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57181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68644</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529128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213893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Товари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Дебіторська заборгованість за товари, роботи, послуги: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чиста реалізаційна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5095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5122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161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5095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5122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резерв сумнівних боргів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162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Дебіторська заборгованість за рахунками: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за бюджетом</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8442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1898</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за виданими авансами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 нарахованих доходів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190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із внутрішніх розрахунків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4221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6627</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20042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9525</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Грошові кошти та їх еквіваленти: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в національній валюті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156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4419</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у т.ч. в касі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231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в іноземній валюті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120567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38323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260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745118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348781</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III. Витрати майбутніх періодів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270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IV. Необоротні активи та групи вибуття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275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280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780207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383962</w:t>
            </w:r>
          </w:p>
        </w:tc>
      </w:tr>
    </w:tbl>
    <w:p w:rsidR="001677B7" w:rsidRDefault="001677B7" w:rsidP="001677B7">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1677B7" w:rsidTr="001677B7">
        <w:tc>
          <w:tcPr>
            <w:tcW w:w="2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I. Власний капітал</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Статутний капітал</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175</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Пайовий капітал</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Додатковий вкладений капітал</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Інший додатковий капітал</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9028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15474</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( 0 )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( 0 )</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( 0 )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( 0 )</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Накопичена курсова різниця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375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380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9203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15649</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Частка меншості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385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II. Забезпечення наступних виплат та платежів</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Забезпечення виплат персоналу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забезпечення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Сума страхових резервів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415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Сума часток перестраховиків у страхових резервах</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416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Вписуваний рядок – з рядка 420 графа 4 Сума благодійної допомоги (421)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421</w:t>
            </w:r>
          </w:p>
        </w:tc>
        <w:tc>
          <w:tcPr>
            <w:tcW w:w="0" w:type="auto"/>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430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ІІІ. Довгострокові зобов’язання</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799</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13956</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довгострокові фінансові зобов’язання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34486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53722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Усього за розділом III</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480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35285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67678</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ІV. Поточні зобов’язання</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Поточна заборгованість за довгостроковими зобов’язаннями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22613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9357</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Кредиторська заборгованість за товари, роботи, послуги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7223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422</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Поточні зобов’язання за розрахунками:</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 одержаних авансів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501949</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174481</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 бюджетом</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652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 позабюджетних платежів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зі страхування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24</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 оплати праці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 учасниками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590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із внутрішніх розрахунків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Зобов'язання, пов'язані з необоротними активами та групами вибуття, утримуваними для продажу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605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200434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115656</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Усього за розділом IV</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620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732219</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300635</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V. Доходи майбутніх періодів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630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640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780207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383962</w:t>
            </w:r>
          </w:p>
        </w:tc>
      </w:tr>
    </w:tbl>
    <w:p w:rsidR="001677B7" w:rsidRDefault="001677B7" w:rsidP="001677B7">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1677B7" w:rsidTr="001677B7">
        <w:tc>
          <w:tcPr>
            <w:tcW w:w="2000" w:type="pct"/>
            <w:tcMar>
              <w:top w:w="60" w:type="dxa"/>
              <w:left w:w="60" w:type="dxa"/>
              <w:bottom w:w="60" w:type="dxa"/>
              <w:right w:w="60" w:type="dxa"/>
            </w:tcMar>
            <w:vAlign w:val="center"/>
            <w:hideMark/>
          </w:tcPr>
          <w:p w:rsidR="001677B7" w:rsidRDefault="001677B7" w:rsidP="001677B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Фiнансова звiтнiсть на пiдприємствi вiдповiдає вимогам Закону України "Про бухгалтерський облiк та фiнансову звiтнiсть в Українi" (зi змiнами та доповненнями) №996-XIV вiд 16.07.1999р., нацiональним положенням (стандартам) бухгалтерського облiку. Баланс товариства вiдповiдає вимогам П (С) БО 2 "Баланс".</w:t>
            </w:r>
          </w:p>
        </w:tc>
      </w:tr>
      <w:tr w:rsidR="001677B7" w:rsidTr="001677B7">
        <w:tc>
          <w:tcPr>
            <w:tcW w:w="0" w:type="auto"/>
            <w:tcMar>
              <w:top w:w="60" w:type="dxa"/>
              <w:left w:w="60" w:type="dxa"/>
              <w:bottom w:w="60" w:type="dxa"/>
              <w:right w:w="60" w:type="dxa"/>
            </w:tcMar>
            <w:vAlign w:val="center"/>
            <w:hideMark/>
          </w:tcPr>
          <w:p w:rsidR="000838E5" w:rsidRDefault="000838E5" w:rsidP="001677B7">
            <w:pPr>
              <w:jc w:val="center"/>
              <w:rPr>
                <w:rFonts w:eastAsia="Times New Roman"/>
                <w:b/>
                <w:bCs/>
                <w:color w:val="000000"/>
              </w:rPr>
            </w:pPr>
          </w:p>
          <w:p w:rsidR="000838E5" w:rsidRDefault="000838E5" w:rsidP="001677B7">
            <w:pPr>
              <w:jc w:val="center"/>
              <w:rPr>
                <w:rFonts w:eastAsia="Times New Roman"/>
                <w:b/>
                <w:bCs/>
                <w:color w:val="000000"/>
              </w:rPr>
            </w:pPr>
          </w:p>
          <w:p w:rsidR="000838E5" w:rsidRDefault="000838E5" w:rsidP="001677B7">
            <w:pPr>
              <w:jc w:val="center"/>
              <w:rPr>
                <w:rFonts w:eastAsia="Times New Roman"/>
                <w:b/>
                <w:bCs/>
                <w:color w:val="000000"/>
              </w:rPr>
            </w:pPr>
          </w:p>
          <w:p w:rsidR="000838E5" w:rsidRDefault="000838E5" w:rsidP="001677B7">
            <w:pPr>
              <w:jc w:val="center"/>
              <w:rPr>
                <w:rFonts w:eastAsia="Times New Roman"/>
                <w:b/>
                <w:bCs/>
                <w:color w:val="000000"/>
              </w:rPr>
            </w:pPr>
          </w:p>
          <w:p w:rsidR="000838E5" w:rsidRDefault="000838E5" w:rsidP="001677B7">
            <w:pPr>
              <w:jc w:val="center"/>
              <w:rPr>
                <w:rFonts w:eastAsia="Times New Roman"/>
                <w:b/>
                <w:bCs/>
                <w:color w:val="000000"/>
              </w:rPr>
            </w:pPr>
          </w:p>
          <w:p w:rsidR="001677B7" w:rsidRDefault="001677B7" w:rsidP="001677B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838E5" w:rsidRDefault="000838E5" w:rsidP="001677B7">
            <w:pPr>
              <w:jc w:val="center"/>
              <w:rPr>
                <w:rFonts w:eastAsia="Times New Roman"/>
                <w:color w:val="000000"/>
              </w:rPr>
            </w:pPr>
          </w:p>
          <w:p w:rsidR="000838E5" w:rsidRDefault="000838E5" w:rsidP="001677B7">
            <w:pPr>
              <w:jc w:val="center"/>
              <w:rPr>
                <w:rFonts w:eastAsia="Times New Roman"/>
                <w:color w:val="000000"/>
              </w:rPr>
            </w:pPr>
          </w:p>
          <w:p w:rsidR="000838E5" w:rsidRDefault="000838E5" w:rsidP="001677B7">
            <w:pPr>
              <w:jc w:val="center"/>
              <w:rPr>
                <w:rFonts w:eastAsia="Times New Roman"/>
                <w:color w:val="000000"/>
              </w:rPr>
            </w:pPr>
          </w:p>
          <w:p w:rsidR="000838E5" w:rsidRDefault="000838E5" w:rsidP="001677B7">
            <w:pPr>
              <w:jc w:val="center"/>
              <w:rPr>
                <w:rFonts w:eastAsia="Times New Roman"/>
                <w:color w:val="000000"/>
              </w:rPr>
            </w:pPr>
          </w:p>
          <w:p w:rsidR="000838E5" w:rsidRDefault="000838E5" w:rsidP="001677B7">
            <w:pPr>
              <w:jc w:val="center"/>
              <w:rPr>
                <w:rFonts w:eastAsia="Times New Roman"/>
                <w:color w:val="000000"/>
              </w:rPr>
            </w:pPr>
          </w:p>
          <w:p w:rsidR="001677B7" w:rsidRDefault="001677B7" w:rsidP="001677B7">
            <w:pPr>
              <w:jc w:val="center"/>
              <w:rPr>
                <w:rFonts w:eastAsia="Times New Roman"/>
                <w:color w:val="000000"/>
              </w:rPr>
            </w:pPr>
            <w:r>
              <w:rPr>
                <w:rFonts w:eastAsia="Times New Roman"/>
                <w:color w:val="000000"/>
              </w:rPr>
              <w:t>Каграманян А.Р.</w:t>
            </w:r>
          </w:p>
        </w:tc>
      </w:tr>
      <w:tr w:rsidR="001677B7" w:rsidTr="001677B7">
        <w:tc>
          <w:tcPr>
            <w:tcW w:w="0" w:type="auto"/>
            <w:tcMar>
              <w:top w:w="60" w:type="dxa"/>
              <w:left w:w="60" w:type="dxa"/>
              <w:bottom w:w="60" w:type="dxa"/>
              <w:right w:w="60" w:type="dxa"/>
            </w:tcMar>
            <w:vAlign w:val="center"/>
            <w:hideMark/>
          </w:tcPr>
          <w:p w:rsidR="000838E5" w:rsidRDefault="000838E5" w:rsidP="001677B7">
            <w:pPr>
              <w:jc w:val="center"/>
              <w:rPr>
                <w:rFonts w:eastAsia="Times New Roman"/>
                <w:b/>
                <w:bCs/>
                <w:color w:val="000000"/>
              </w:rPr>
            </w:pPr>
          </w:p>
          <w:p w:rsidR="000838E5" w:rsidRDefault="000838E5" w:rsidP="001677B7">
            <w:pPr>
              <w:jc w:val="center"/>
              <w:rPr>
                <w:rFonts w:eastAsia="Times New Roman"/>
                <w:b/>
                <w:bCs/>
                <w:color w:val="000000"/>
              </w:rPr>
            </w:pPr>
          </w:p>
          <w:p w:rsidR="001677B7" w:rsidRDefault="001677B7" w:rsidP="001677B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838E5" w:rsidRDefault="000838E5" w:rsidP="001677B7">
            <w:pPr>
              <w:jc w:val="center"/>
              <w:rPr>
                <w:rFonts w:eastAsia="Times New Roman"/>
                <w:color w:val="000000"/>
              </w:rPr>
            </w:pPr>
          </w:p>
          <w:p w:rsidR="001677B7" w:rsidRDefault="001677B7" w:rsidP="001677B7">
            <w:pPr>
              <w:jc w:val="center"/>
              <w:rPr>
                <w:rFonts w:eastAsia="Times New Roman"/>
                <w:color w:val="000000"/>
              </w:rPr>
            </w:pPr>
            <w:r>
              <w:rPr>
                <w:rFonts w:eastAsia="Times New Roman"/>
                <w:color w:val="000000"/>
              </w:rPr>
              <w:t>Степанюк Н.В.</w:t>
            </w:r>
          </w:p>
        </w:tc>
      </w:tr>
    </w:tbl>
    <w:p w:rsidR="001677B7" w:rsidRDefault="001677B7" w:rsidP="001677B7">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1677B7" w:rsidTr="001677B7">
        <w:tc>
          <w:tcPr>
            <w:tcW w:w="0" w:type="auto"/>
            <w:tcBorders>
              <w:top w:val="nil"/>
              <w:left w:val="nil"/>
              <w:bottom w:val="nil"/>
              <w:right w:val="nil"/>
            </w:tcBorders>
            <w:tcMar>
              <w:top w:w="60" w:type="dxa"/>
              <w:left w:w="60" w:type="dxa"/>
              <w:bottom w:w="60" w:type="dxa"/>
              <w:right w:w="60" w:type="dxa"/>
            </w:tcMar>
            <w:hideMark/>
          </w:tcPr>
          <w:p w:rsidR="001677B7" w:rsidRDefault="001677B7" w:rsidP="001677B7">
            <w:pPr>
              <w:jc w:val="center"/>
              <w:rPr>
                <w:rFonts w:eastAsia="Times New Roman"/>
                <w:color w:val="000000"/>
              </w:rPr>
            </w:pPr>
            <w:r>
              <w:rPr>
                <w:rStyle w:val="a3"/>
                <w:rFonts w:eastAsia="Times New Roman"/>
                <w:color w:val="000000"/>
              </w:rPr>
              <w:t>Звіт про фінансові результати за квартал року</w:t>
            </w:r>
          </w:p>
        </w:tc>
      </w:tr>
      <w:tr w:rsidR="001677B7" w:rsidTr="001677B7">
        <w:tc>
          <w:tcPr>
            <w:tcW w:w="0" w:type="auto"/>
            <w:tcBorders>
              <w:top w:val="nil"/>
              <w:left w:val="nil"/>
              <w:bottom w:val="nil"/>
              <w:right w:val="nil"/>
            </w:tcBorders>
            <w:tcMar>
              <w:top w:w="60" w:type="dxa"/>
              <w:left w:w="60" w:type="dxa"/>
              <w:bottom w:w="60" w:type="dxa"/>
              <w:right w:w="60" w:type="dxa"/>
            </w:tcMar>
            <w:hideMark/>
          </w:tcPr>
          <w:p w:rsidR="001677B7" w:rsidRDefault="001677B7" w:rsidP="001677B7">
            <w:pPr>
              <w:jc w:val="center"/>
              <w:rPr>
                <w:rFonts w:eastAsia="Times New Roman"/>
                <w:color w:val="000000"/>
              </w:rPr>
            </w:pPr>
            <w:r>
              <w:rPr>
                <w:rFonts w:eastAsia="Times New Roman"/>
                <w:color w:val="000000"/>
              </w:rPr>
              <w:t>I. ФІНАНСОВІ РЕЗУЛЬТАТИ</w:t>
            </w:r>
          </w:p>
        </w:tc>
      </w:tr>
    </w:tbl>
    <w:p w:rsidR="001677B7" w:rsidRDefault="001677B7" w:rsidP="001677B7">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1677B7" w:rsidTr="001677B7">
        <w:tc>
          <w:tcPr>
            <w:tcW w:w="2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Доход (виручка) від реалізації продукції (товарів, робіт, послуг)</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122952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91979</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Податок на додану вартість</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015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17344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11547</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Акцизний збір</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025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вирахування з доходу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1060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Чистий доход (виручка) від реалізації продукції (товарів, робіт, послуг)</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035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105608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79372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Собівартість реалізації продукції (товарів, робіт, послуг)</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98434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79258</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Валовий прибуток:</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прибуток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7174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114</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збиток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055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10114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9380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У т.ч.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061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8039</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7218</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763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833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090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1558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2795</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У т.ч. витрати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091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Фінансові результати від операційної діяльності:</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прибуток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6928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збиток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1352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Доход від участі в капіталі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28</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доходи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10993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13156</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Вписуваний рядок – з рядка 130 графа 3 Дохід, пов'язаний з благодійною допомогою (131)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131</w:t>
            </w:r>
          </w:p>
        </w:tc>
        <w:tc>
          <w:tcPr>
            <w:tcW w:w="0" w:type="auto"/>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928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10528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12191</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165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Фінансові результати від звичайної діяльності до оподаткування:</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прибуток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6566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збиток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359</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У т.ч.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У т.ч. збиток від припиненої діяльності та/або збиток від переоцінки необоротних активів та групи вибуття у наслідок припинення діяльності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177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Податок на прибуток від звичайної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77</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Дохід з податку на прибуток від звичайної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185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Фінансові результати від звичайної діяльності:</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прибуток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190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6446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збиток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195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436</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Надзвичайні:</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доходи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 витрати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205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32</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Податки з надзвичайного прибутку</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Частка меншості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215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Чистий:</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 прибуток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220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6446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 збиток</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225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468</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b/>
                <w:bCs/>
                <w:color w:val="000000"/>
                <w:sz w:val="20"/>
                <w:szCs w:val="20"/>
              </w:rPr>
            </w:pPr>
            <w:r>
              <w:rPr>
                <w:rFonts w:eastAsia="Times New Roman"/>
                <w:b/>
                <w:bCs/>
                <w:color w:val="000000"/>
                <w:sz w:val="20"/>
                <w:szCs w:val="20"/>
              </w:rPr>
              <w:t>Забезпечення матеріального заохочення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226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1677B7" w:rsidRDefault="001677B7" w:rsidP="001677B7">
            <w:pPr>
              <w:jc w:val="center"/>
              <w:rPr>
                <w:rFonts w:eastAsia="Times New Roman"/>
                <w:color w:val="000000"/>
                <w:sz w:val="20"/>
                <w:szCs w:val="20"/>
              </w:rPr>
            </w:pPr>
            <w:r>
              <w:rPr>
                <w:rFonts w:eastAsia="Times New Roman"/>
                <w:color w:val="000000"/>
                <w:sz w:val="20"/>
                <w:szCs w:val="20"/>
              </w:rPr>
              <w:t>II. ЕЛЕМЕНТИ ОПЕРАЦІЙНИХ ВИТРАТ</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1677B7" w:rsidTr="001677B7">
        <w:tc>
          <w:tcPr>
            <w:tcW w:w="2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Матеріальні затрати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39715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72616</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1317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1563</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495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589</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260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2209</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1847</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Інші операційни витрати</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270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9050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16947</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Разом</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280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52786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93562</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1677B7" w:rsidRDefault="001677B7" w:rsidP="001677B7">
            <w:pPr>
              <w:jc w:val="center"/>
              <w:rPr>
                <w:rFonts w:eastAsia="Times New Roman"/>
                <w:color w:val="000000"/>
                <w:sz w:val="20"/>
                <w:szCs w:val="20"/>
              </w:rPr>
            </w:pPr>
            <w:r>
              <w:rPr>
                <w:rFonts w:eastAsia="Times New Roman"/>
                <w:color w:val="000000"/>
                <w:sz w:val="20"/>
                <w:szCs w:val="20"/>
              </w:rPr>
              <w:t>III. РОЗРАХУНОК ПОКАЗНИКІВ ПРИБУТКОВОСТІ АКЦІЙ</w:t>
            </w:r>
          </w:p>
        </w:tc>
      </w:tr>
    </w:tbl>
    <w:p w:rsidR="001677B7" w:rsidRDefault="001677B7" w:rsidP="001677B7">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1677B7" w:rsidTr="001677B7">
        <w:tc>
          <w:tcPr>
            <w:tcW w:w="2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Назва статті</w:t>
            </w:r>
          </w:p>
        </w:tc>
        <w:tc>
          <w:tcPr>
            <w:tcW w:w="5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3500.000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3500.000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320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1841.80000000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-133.80000000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330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1841.80000000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-133.80000000</w:t>
            </w:r>
          </w:p>
        </w:tc>
      </w:tr>
      <w:tr w:rsidR="001677B7" w:rsidTr="001677B7">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340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0.00000000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1677B7" w:rsidRDefault="001677B7" w:rsidP="001677B7">
            <w:pPr>
              <w:jc w:val="center"/>
              <w:rPr>
                <w:rFonts w:eastAsia="Times New Roman"/>
                <w:color w:val="000000"/>
                <w:sz w:val="20"/>
                <w:szCs w:val="20"/>
              </w:rPr>
            </w:pPr>
            <w:r>
              <w:rPr>
                <w:rFonts w:eastAsia="Times New Roman"/>
                <w:color w:val="000000"/>
                <w:sz w:val="20"/>
                <w:szCs w:val="20"/>
              </w:rPr>
              <w:t>0.00000000</w:t>
            </w:r>
          </w:p>
        </w:tc>
      </w:tr>
    </w:tbl>
    <w:p w:rsidR="001677B7" w:rsidRDefault="001677B7" w:rsidP="001677B7">
      <w:pPr>
        <w:spacing w:after="240"/>
        <w:rPr>
          <w:rFonts w:eastAsia="Times New Roman"/>
          <w:color w:val="000000"/>
        </w:rPr>
      </w:pPr>
    </w:p>
    <w:p w:rsidR="00E47874" w:rsidRDefault="00E47874" w:rsidP="001677B7">
      <w:pPr>
        <w:spacing w:after="240"/>
        <w:rPr>
          <w:rFonts w:eastAsia="Times New Roman"/>
          <w:color w:val="000000"/>
        </w:rPr>
      </w:pPr>
    </w:p>
    <w:p w:rsidR="00E47874" w:rsidRDefault="00E47874" w:rsidP="001677B7">
      <w:pPr>
        <w:spacing w:after="240"/>
        <w:rPr>
          <w:rFonts w:eastAsia="Times New Roman"/>
          <w:color w:val="000000"/>
        </w:rPr>
      </w:pPr>
    </w:p>
    <w:p w:rsidR="00E47874" w:rsidRDefault="00E47874" w:rsidP="001677B7">
      <w:pPr>
        <w:spacing w:after="240"/>
        <w:rPr>
          <w:rFonts w:eastAsia="Times New Roman"/>
          <w:color w:val="000000"/>
        </w:rPr>
      </w:pPr>
    </w:p>
    <w:p w:rsidR="00E47874" w:rsidRDefault="00E47874" w:rsidP="001677B7">
      <w:pPr>
        <w:spacing w:after="240"/>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1677B7" w:rsidTr="001677B7">
        <w:tc>
          <w:tcPr>
            <w:tcW w:w="2000" w:type="pct"/>
            <w:tcMar>
              <w:top w:w="60" w:type="dxa"/>
              <w:left w:w="60" w:type="dxa"/>
              <w:bottom w:w="60" w:type="dxa"/>
              <w:right w:w="60" w:type="dxa"/>
            </w:tcMar>
            <w:vAlign w:val="center"/>
            <w:hideMark/>
          </w:tcPr>
          <w:p w:rsidR="001677B7" w:rsidRDefault="001677B7" w:rsidP="001677B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1677B7" w:rsidRDefault="001677B7" w:rsidP="001677B7">
            <w:pPr>
              <w:jc w:val="center"/>
              <w:rPr>
                <w:rFonts w:eastAsia="Times New Roman"/>
                <w:color w:val="000000"/>
              </w:rPr>
            </w:pPr>
            <w:r>
              <w:rPr>
                <w:rFonts w:eastAsia="Times New Roman"/>
                <w:color w:val="000000"/>
              </w:rPr>
              <w:t>Звiт про фiнансовi результати складений згiдно Закону України "Про бухгалтерський облiк та фiнансову звiтнiсть в Українi". Облiк фiнансових результатiв ведеться у вiдповiдностi з вимогами П (С) БО №3 "Звiт про фiнансовi результати" та вiдповiдає вимогам облiку доходiв i витрат згiдно П (С) БО №15 "Доходи", П (С) БО №16 "Витрати".</w:t>
            </w:r>
          </w:p>
        </w:tc>
      </w:tr>
      <w:tr w:rsidR="001677B7" w:rsidTr="001677B7">
        <w:tc>
          <w:tcPr>
            <w:tcW w:w="0" w:type="auto"/>
            <w:tcMar>
              <w:top w:w="60" w:type="dxa"/>
              <w:left w:w="60" w:type="dxa"/>
              <w:bottom w:w="60" w:type="dxa"/>
              <w:right w:w="60" w:type="dxa"/>
            </w:tcMar>
            <w:vAlign w:val="center"/>
            <w:hideMark/>
          </w:tcPr>
          <w:p w:rsidR="00E47874" w:rsidRDefault="00E47874" w:rsidP="001677B7">
            <w:pPr>
              <w:jc w:val="center"/>
              <w:rPr>
                <w:rFonts w:eastAsia="Times New Roman"/>
                <w:b/>
                <w:bCs/>
                <w:color w:val="000000"/>
              </w:rPr>
            </w:pPr>
          </w:p>
          <w:p w:rsidR="00E47874" w:rsidRDefault="00E47874" w:rsidP="001677B7">
            <w:pPr>
              <w:jc w:val="center"/>
              <w:rPr>
                <w:rFonts w:eastAsia="Times New Roman"/>
                <w:b/>
                <w:bCs/>
                <w:color w:val="000000"/>
              </w:rPr>
            </w:pPr>
          </w:p>
          <w:p w:rsidR="00E47874" w:rsidRDefault="00E47874" w:rsidP="001677B7">
            <w:pPr>
              <w:jc w:val="center"/>
              <w:rPr>
                <w:rFonts w:eastAsia="Times New Roman"/>
                <w:b/>
                <w:bCs/>
                <w:color w:val="000000"/>
              </w:rPr>
            </w:pPr>
          </w:p>
          <w:p w:rsidR="00E47874" w:rsidRDefault="00E47874" w:rsidP="001677B7">
            <w:pPr>
              <w:jc w:val="center"/>
              <w:rPr>
                <w:rFonts w:eastAsia="Times New Roman"/>
                <w:b/>
                <w:bCs/>
                <w:color w:val="000000"/>
              </w:rPr>
            </w:pPr>
          </w:p>
          <w:p w:rsidR="00E47874" w:rsidRDefault="00E47874" w:rsidP="001677B7">
            <w:pPr>
              <w:jc w:val="center"/>
              <w:rPr>
                <w:rFonts w:eastAsia="Times New Roman"/>
                <w:b/>
                <w:bCs/>
                <w:color w:val="000000"/>
              </w:rPr>
            </w:pPr>
          </w:p>
          <w:p w:rsidR="00E47874" w:rsidRDefault="00E47874" w:rsidP="001677B7">
            <w:pPr>
              <w:jc w:val="center"/>
              <w:rPr>
                <w:rFonts w:eastAsia="Times New Roman"/>
                <w:b/>
                <w:bCs/>
                <w:color w:val="000000"/>
              </w:rPr>
            </w:pPr>
          </w:p>
          <w:p w:rsidR="001677B7" w:rsidRDefault="001677B7" w:rsidP="001677B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E47874" w:rsidRDefault="00E47874" w:rsidP="001677B7">
            <w:pPr>
              <w:jc w:val="center"/>
              <w:rPr>
                <w:rFonts w:eastAsia="Times New Roman"/>
                <w:color w:val="000000"/>
              </w:rPr>
            </w:pPr>
          </w:p>
          <w:p w:rsidR="00E47874" w:rsidRDefault="00E47874" w:rsidP="001677B7">
            <w:pPr>
              <w:jc w:val="center"/>
              <w:rPr>
                <w:rFonts w:eastAsia="Times New Roman"/>
                <w:color w:val="000000"/>
              </w:rPr>
            </w:pPr>
          </w:p>
          <w:p w:rsidR="00E47874" w:rsidRDefault="00E47874" w:rsidP="001677B7">
            <w:pPr>
              <w:jc w:val="center"/>
              <w:rPr>
                <w:rFonts w:eastAsia="Times New Roman"/>
                <w:color w:val="000000"/>
              </w:rPr>
            </w:pPr>
          </w:p>
          <w:p w:rsidR="00E47874" w:rsidRDefault="00E47874" w:rsidP="001677B7">
            <w:pPr>
              <w:jc w:val="center"/>
              <w:rPr>
                <w:rFonts w:eastAsia="Times New Roman"/>
                <w:color w:val="000000"/>
              </w:rPr>
            </w:pPr>
          </w:p>
          <w:p w:rsidR="00E47874" w:rsidRDefault="00E47874" w:rsidP="001677B7">
            <w:pPr>
              <w:jc w:val="center"/>
              <w:rPr>
                <w:rFonts w:eastAsia="Times New Roman"/>
                <w:color w:val="000000"/>
              </w:rPr>
            </w:pPr>
          </w:p>
          <w:p w:rsidR="00E47874" w:rsidRDefault="00E47874" w:rsidP="001677B7">
            <w:pPr>
              <w:jc w:val="center"/>
              <w:rPr>
                <w:rFonts w:eastAsia="Times New Roman"/>
                <w:color w:val="000000"/>
              </w:rPr>
            </w:pPr>
          </w:p>
          <w:p w:rsidR="001677B7" w:rsidRDefault="001677B7" w:rsidP="001677B7">
            <w:pPr>
              <w:jc w:val="center"/>
              <w:rPr>
                <w:rFonts w:eastAsia="Times New Roman"/>
                <w:color w:val="000000"/>
              </w:rPr>
            </w:pPr>
            <w:r>
              <w:rPr>
                <w:rFonts w:eastAsia="Times New Roman"/>
                <w:color w:val="000000"/>
              </w:rPr>
              <w:t>Каграманян А.Р.</w:t>
            </w:r>
          </w:p>
        </w:tc>
      </w:tr>
      <w:tr w:rsidR="001677B7" w:rsidTr="001677B7">
        <w:tc>
          <w:tcPr>
            <w:tcW w:w="0" w:type="auto"/>
            <w:tcMar>
              <w:top w:w="60" w:type="dxa"/>
              <w:left w:w="60" w:type="dxa"/>
              <w:bottom w:w="60" w:type="dxa"/>
              <w:right w:w="60" w:type="dxa"/>
            </w:tcMar>
            <w:vAlign w:val="center"/>
            <w:hideMark/>
          </w:tcPr>
          <w:p w:rsidR="00E47874" w:rsidRDefault="00E47874" w:rsidP="001677B7">
            <w:pPr>
              <w:jc w:val="center"/>
              <w:rPr>
                <w:rFonts w:eastAsia="Times New Roman"/>
                <w:b/>
                <w:bCs/>
                <w:color w:val="000000"/>
              </w:rPr>
            </w:pPr>
          </w:p>
          <w:p w:rsidR="00E47874" w:rsidRDefault="00E47874" w:rsidP="001677B7">
            <w:pPr>
              <w:jc w:val="center"/>
              <w:rPr>
                <w:rFonts w:eastAsia="Times New Roman"/>
                <w:b/>
                <w:bCs/>
                <w:color w:val="000000"/>
              </w:rPr>
            </w:pPr>
          </w:p>
          <w:p w:rsidR="001677B7" w:rsidRDefault="001677B7" w:rsidP="001677B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E47874" w:rsidRDefault="00E47874" w:rsidP="001677B7">
            <w:pPr>
              <w:jc w:val="center"/>
              <w:rPr>
                <w:rFonts w:eastAsia="Times New Roman"/>
                <w:color w:val="000000"/>
              </w:rPr>
            </w:pPr>
          </w:p>
          <w:p w:rsidR="00E47874" w:rsidRDefault="00E47874" w:rsidP="001677B7">
            <w:pPr>
              <w:jc w:val="center"/>
              <w:rPr>
                <w:rFonts w:eastAsia="Times New Roman"/>
                <w:color w:val="000000"/>
              </w:rPr>
            </w:pPr>
          </w:p>
          <w:p w:rsidR="001677B7" w:rsidRDefault="001677B7" w:rsidP="001677B7">
            <w:pPr>
              <w:jc w:val="center"/>
              <w:rPr>
                <w:rFonts w:eastAsia="Times New Roman"/>
                <w:color w:val="000000"/>
              </w:rPr>
            </w:pPr>
            <w:r>
              <w:rPr>
                <w:rFonts w:eastAsia="Times New Roman"/>
                <w:color w:val="000000"/>
              </w:rPr>
              <w:t>Степанюк Н.В.</w:t>
            </w:r>
          </w:p>
        </w:tc>
      </w:tr>
    </w:tbl>
    <w:p w:rsidR="001677B7" w:rsidRDefault="001677B7" w:rsidP="001677B7">
      <w:pPr>
        <w:rPr>
          <w:rFonts w:eastAsia="Times New Roman"/>
          <w:color w:val="000000"/>
        </w:rPr>
        <w:sectPr w:rsidR="001677B7">
          <w:pgSz w:w="11907" w:h="16840"/>
          <w:pgMar w:top="1134" w:right="851" w:bottom="851" w:left="851" w:header="0" w:footer="0" w:gutter="0"/>
          <w:cols w:space="720"/>
        </w:sectPr>
      </w:pPr>
    </w:p>
    <w:p w:rsidR="001677B7" w:rsidRDefault="001677B7" w:rsidP="001677B7">
      <w:pPr>
        <w:pStyle w:val="3"/>
        <w:rPr>
          <w:rFonts w:eastAsia="Times New Roman"/>
          <w:color w:val="000000"/>
        </w:rPr>
      </w:pPr>
      <w:r>
        <w:rPr>
          <w:rFonts w:eastAsia="Times New Roman"/>
          <w:color w:val="000000"/>
        </w:rPr>
        <w:t xml:space="preserve">Квартальна фінансова звітність емітента, складена відповідно до Міжнародних стандартів бухгалтерського обліку </w:t>
      </w:r>
    </w:p>
    <w:p w:rsidR="001677B7" w:rsidRDefault="001677B7" w:rsidP="001677B7">
      <w:pPr>
        <w:jc w:val="both"/>
        <w:rPr>
          <w:rFonts w:eastAsia="Times New Roman"/>
          <w:color w:val="000000"/>
        </w:rPr>
      </w:pPr>
      <w:r>
        <w:rPr>
          <w:rFonts w:eastAsia="Times New Roman"/>
          <w:color w:val="000000"/>
        </w:rPr>
        <w:t>"Фiнансова звiтнiсть, складена вiдповiдно до мiжнародних стандартiв фiнансової звiтностi" не складається, оскiльки Емiтент складає фiнансову звiтнiсть не за Мiжнародними стандартами фiнансової звiтностi.</w:t>
      </w:r>
    </w:p>
    <w:p w:rsidR="001677B7" w:rsidRDefault="001677B7" w:rsidP="001677B7">
      <w:pPr>
        <w:rPr>
          <w:rFonts w:eastAsia="Times New Roman"/>
          <w:color w:val="000000"/>
        </w:rPr>
        <w:sectPr w:rsidR="001677B7">
          <w:pgSz w:w="11907" w:h="16840"/>
          <w:pgMar w:top="1134" w:right="851" w:bottom="851" w:left="851" w:header="0" w:footer="0" w:gutter="0"/>
          <w:cols w:space="720"/>
        </w:sectPr>
      </w:pPr>
    </w:p>
    <w:p w:rsidR="00E47874" w:rsidRPr="00DF68E3" w:rsidRDefault="00E47874" w:rsidP="00E47874">
      <w:pPr>
        <w:jc w:val="center"/>
        <w:rPr>
          <w:b/>
          <w:sz w:val="28"/>
          <w:szCs w:val="28"/>
        </w:rPr>
      </w:pPr>
      <w:r w:rsidRPr="00DF68E3">
        <w:rPr>
          <w:b/>
          <w:sz w:val="28"/>
          <w:szCs w:val="28"/>
        </w:rPr>
        <w:t>ЗВІТ</w:t>
      </w:r>
    </w:p>
    <w:p w:rsidR="00E47874" w:rsidRPr="00DF68E3" w:rsidRDefault="00E47874" w:rsidP="00E47874">
      <w:pPr>
        <w:jc w:val="center"/>
        <w:rPr>
          <w:b/>
          <w:sz w:val="28"/>
          <w:szCs w:val="28"/>
        </w:rPr>
      </w:pPr>
      <w:r w:rsidRPr="00DF68E3">
        <w:rPr>
          <w:b/>
          <w:sz w:val="28"/>
          <w:szCs w:val="28"/>
        </w:rPr>
        <w:t>про стан будівництва об’єкта,</w:t>
      </w:r>
    </w:p>
    <w:p w:rsidR="00E47874" w:rsidRPr="00DF68E3" w:rsidRDefault="00E47874" w:rsidP="00E47874">
      <w:pPr>
        <w:jc w:val="center"/>
        <w:rPr>
          <w:b/>
          <w:sz w:val="28"/>
          <w:szCs w:val="28"/>
        </w:rPr>
      </w:pPr>
      <w:r w:rsidRPr="00DF68E3">
        <w:rPr>
          <w:b/>
          <w:sz w:val="28"/>
          <w:szCs w:val="28"/>
        </w:rPr>
        <w:t>яким буде здійснюватися виконання зобов’язань за облігаціями</w:t>
      </w:r>
    </w:p>
    <w:p w:rsidR="00E47874" w:rsidRPr="00DF68E3" w:rsidRDefault="00E47874" w:rsidP="00E47874"/>
    <w:p w:rsidR="00E47874" w:rsidRPr="00DF68E3" w:rsidRDefault="00E47874" w:rsidP="00E47874">
      <w:pPr>
        <w:jc w:val="center"/>
        <w:rPr>
          <w:b/>
          <w:u w:val="single"/>
        </w:rPr>
      </w:pPr>
      <w:r w:rsidRPr="00DF68E3">
        <w:rPr>
          <w:b/>
          <w:u w:val="single"/>
        </w:rPr>
        <w:t>АТ «ПОЗНЯКИ-ЖИЛ-БУД», код ЄДРПОУ 24089818</w:t>
      </w:r>
    </w:p>
    <w:p w:rsidR="00E47874" w:rsidRPr="00DF68E3" w:rsidRDefault="00E47874" w:rsidP="00E47874">
      <w:pPr>
        <w:jc w:val="center"/>
        <w:rPr>
          <w:sz w:val="20"/>
          <w:szCs w:val="20"/>
        </w:rPr>
      </w:pPr>
      <w:r w:rsidRPr="00DF68E3">
        <w:rPr>
          <w:sz w:val="20"/>
          <w:szCs w:val="20"/>
        </w:rPr>
        <w:t>(найменування емітента, код за ЄДРПОУ)</w:t>
      </w:r>
    </w:p>
    <w:p w:rsidR="00E47874" w:rsidRPr="00DF68E3" w:rsidRDefault="00E47874" w:rsidP="00E47874"/>
    <w:p w:rsidR="00E47874" w:rsidRPr="00DF68E3" w:rsidRDefault="00E47874" w:rsidP="00E47874">
      <w:pPr>
        <w:ind w:left="57" w:right="57" w:firstLine="709"/>
        <w:jc w:val="both"/>
        <w:rPr>
          <w:color w:val="000000"/>
        </w:rPr>
      </w:pPr>
      <w:r w:rsidRPr="00DF68E3">
        <w:rPr>
          <w:color w:val="000000"/>
        </w:rPr>
        <w:t xml:space="preserve">Фінансові ресурси, залучені </w:t>
      </w:r>
      <w:r>
        <w:rPr>
          <w:color w:val="000000"/>
        </w:rPr>
        <w:t>від розміщення облігацій, були</w:t>
      </w:r>
      <w:r w:rsidRPr="00DF68E3">
        <w:rPr>
          <w:color w:val="000000"/>
        </w:rPr>
        <w:t xml:space="preserve"> спрямовані в повному обсязі для здійснення господарської діяльності </w:t>
      </w:r>
      <w:r>
        <w:rPr>
          <w:color w:val="000000"/>
        </w:rPr>
        <w:t>АТ «ПОЗНЯКИ-ЖИЛ-БУД» (надалі – Товариство)</w:t>
      </w:r>
      <w:r w:rsidRPr="00DF68E3">
        <w:rPr>
          <w:color w:val="000000"/>
        </w:rPr>
        <w:t xml:space="preserve"> з </w:t>
      </w:r>
      <w:r w:rsidRPr="00DF68E3">
        <w:rPr>
          <w:b/>
          <w:color w:val="000000"/>
        </w:rPr>
        <w:t>фінансування будівництва секції «Е» житлового будинку з комплексом об’єктів громадського обслуговування та критими автостоянками на бульварі Лесі Українки, 7-9 у Печерському районі м. Києва (Перша черга будівництва</w:t>
      </w:r>
      <w:r w:rsidRPr="00056B63">
        <w:rPr>
          <w:b/>
          <w:color w:val="000000"/>
        </w:rPr>
        <w:t>. Коригування секції Е</w:t>
      </w:r>
      <w:r w:rsidRPr="00056B63">
        <w:rPr>
          <w:color w:val="000000"/>
        </w:rPr>
        <w:t xml:space="preserve"> )</w:t>
      </w:r>
      <w:r w:rsidRPr="00DF68E3">
        <w:rPr>
          <w:color w:val="000000"/>
        </w:rPr>
        <w:t xml:space="preserve"> відповідно до умов емісії</w:t>
      </w:r>
      <w:r>
        <w:rPr>
          <w:color w:val="000000"/>
        </w:rPr>
        <w:t xml:space="preserve"> облігацій</w:t>
      </w:r>
      <w:r w:rsidRPr="00DF68E3">
        <w:rPr>
          <w:color w:val="000000"/>
        </w:rPr>
        <w:t>.</w:t>
      </w:r>
    </w:p>
    <w:p w:rsidR="00E47874" w:rsidRPr="00DF68E3" w:rsidRDefault="00E47874" w:rsidP="00E47874">
      <w:pPr>
        <w:ind w:left="57" w:right="57" w:firstLine="709"/>
        <w:jc w:val="both"/>
      </w:pPr>
      <w:r w:rsidRPr="00DF68E3">
        <w:t xml:space="preserve">В </w:t>
      </w:r>
      <w:r w:rsidRPr="00DF68E3">
        <w:rPr>
          <w:color w:val="000000"/>
        </w:rPr>
        <w:t xml:space="preserve">секції «Е» </w:t>
      </w:r>
      <w:r>
        <w:t xml:space="preserve"> споруджено 3</w:t>
      </w:r>
      <w:r w:rsidRPr="00DF68E3">
        <w:t xml:space="preserve">7 </w:t>
      </w:r>
      <w:r>
        <w:t>квартир загальною площею 5 423,09</w:t>
      </w:r>
      <w:r w:rsidRPr="00DF68E3">
        <w:t xml:space="preserve"> кв. м.</w:t>
      </w:r>
    </w:p>
    <w:p w:rsidR="00E47874" w:rsidRPr="00DF68E3" w:rsidRDefault="00E47874" w:rsidP="00E47874">
      <w:pPr>
        <w:ind w:left="57" w:right="57" w:firstLine="709"/>
        <w:jc w:val="both"/>
      </w:pPr>
      <w:r>
        <w:t xml:space="preserve">Основні </w:t>
      </w:r>
      <w:r w:rsidRPr="00DF68E3">
        <w:t xml:space="preserve">техніко-економічні показники </w:t>
      </w:r>
      <w:r w:rsidRPr="00DF68E3">
        <w:rPr>
          <w:color w:val="000000"/>
        </w:rPr>
        <w:t>секції «Е» житлового будинку з комплексом об’єктів громадського обслуговування та критими автостоянками на бульварі Лесі Українки, 7-9 у Печерському районі м. Києва (Перша черга будівництва</w:t>
      </w:r>
      <w:r>
        <w:rPr>
          <w:color w:val="000000"/>
        </w:rPr>
        <w:t>. Коригування секції Е</w:t>
      </w:r>
      <w:r w:rsidRPr="00DF68E3">
        <w:rPr>
          <w:color w:val="000000"/>
        </w:rPr>
        <w:t>)</w:t>
      </w:r>
      <w:r w:rsidRPr="00DF68E3">
        <w:t>:</w:t>
      </w:r>
    </w:p>
    <w:p w:rsidR="00E47874" w:rsidRPr="00DF68E3" w:rsidRDefault="00E47874" w:rsidP="00E47874">
      <w:pPr>
        <w:ind w:left="57" w:right="57"/>
        <w:jc w:val="both"/>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370"/>
        <w:gridCol w:w="2538"/>
      </w:tblGrid>
      <w:tr w:rsidR="00E47874" w:rsidRPr="00DF68E3" w:rsidTr="00C55340">
        <w:trPr>
          <w:jc w:val="center"/>
        </w:trPr>
        <w:tc>
          <w:tcPr>
            <w:tcW w:w="5760" w:type="dxa"/>
          </w:tcPr>
          <w:p w:rsidR="00E47874" w:rsidRPr="00DF68E3" w:rsidRDefault="00E47874" w:rsidP="00C55340">
            <w:pPr>
              <w:ind w:left="57" w:right="57"/>
              <w:jc w:val="center"/>
            </w:pPr>
            <w:r w:rsidRPr="00DF68E3">
              <w:t>Показник</w:t>
            </w:r>
          </w:p>
        </w:tc>
        <w:tc>
          <w:tcPr>
            <w:tcW w:w="1370" w:type="dxa"/>
            <w:vAlign w:val="center"/>
          </w:tcPr>
          <w:p w:rsidR="00E47874" w:rsidRPr="00DF68E3" w:rsidRDefault="00E47874" w:rsidP="00C55340">
            <w:pPr>
              <w:ind w:left="57" w:right="57"/>
              <w:jc w:val="center"/>
            </w:pPr>
            <w:r w:rsidRPr="00DF68E3">
              <w:t>Од. виміру</w:t>
            </w:r>
          </w:p>
        </w:tc>
        <w:tc>
          <w:tcPr>
            <w:tcW w:w="2538" w:type="dxa"/>
          </w:tcPr>
          <w:p w:rsidR="00E47874" w:rsidRPr="00DF68E3" w:rsidRDefault="00E47874" w:rsidP="00C55340">
            <w:pPr>
              <w:ind w:left="57" w:right="57"/>
              <w:jc w:val="center"/>
            </w:pPr>
            <w:r w:rsidRPr="00DF68E3">
              <w:t>І черга будівництва</w:t>
            </w:r>
          </w:p>
        </w:tc>
      </w:tr>
      <w:tr w:rsidR="00E47874" w:rsidRPr="00DF68E3" w:rsidTr="00C55340">
        <w:trPr>
          <w:jc w:val="center"/>
        </w:trPr>
        <w:tc>
          <w:tcPr>
            <w:tcW w:w="5760" w:type="dxa"/>
          </w:tcPr>
          <w:p w:rsidR="00E47874" w:rsidRPr="00DF68E3" w:rsidRDefault="00E47874" w:rsidP="00C55340">
            <w:pPr>
              <w:ind w:left="57" w:right="57"/>
            </w:pPr>
            <w:r w:rsidRPr="00DF68E3">
              <w:t>Площа забудови</w:t>
            </w:r>
            <w:r>
              <w:t xml:space="preserve"> секції Е</w:t>
            </w:r>
          </w:p>
        </w:tc>
        <w:tc>
          <w:tcPr>
            <w:tcW w:w="1370" w:type="dxa"/>
            <w:vAlign w:val="center"/>
          </w:tcPr>
          <w:p w:rsidR="00E47874" w:rsidRPr="00DF68E3" w:rsidRDefault="00E47874" w:rsidP="00C55340">
            <w:pPr>
              <w:ind w:left="57" w:right="57"/>
              <w:jc w:val="center"/>
            </w:pPr>
            <w:r w:rsidRPr="00DF68E3">
              <w:t>м</w:t>
            </w:r>
            <w:r w:rsidRPr="00DF68E3">
              <w:rPr>
                <w:vertAlign w:val="superscript"/>
              </w:rPr>
              <w:t>2</w:t>
            </w:r>
          </w:p>
        </w:tc>
        <w:tc>
          <w:tcPr>
            <w:tcW w:w="2538" w:type="dxa"/>
            <w:vAlign w:val="center"/>
          </w:tcPr>
          <w:p w:rsidR="00E47874" w:rsidRPr="00DF68E3" w:rsidRDefault="00E47874" w:rsidP="00C55340">
            <w:pPr>
              <w:ind w:left="57" w:right="57"/>
              <w:jc w:val="center"/>
            </w:pPr>
            <w:r>
              <w:t>718,05</w:t>
            </w:r>
          </w:p>
        </w:tc>
      </w:tr>
      <w:tr w:rsidR="00E47874" w:rsidRPr="00DF68E3" w:rsidTr="00C55340">
        <w:trPr>
          <w:jc w:val="center"/>
        </w:trPr>
        <w:tc>
          <w:tcPr>
            <w:tcW w:w="5760" w:type="dxa"/>
          </w:tcPr>
          <w:p w:rsidR="00E47874" w:rsidRPr="00DF68E3" w:rsidRDefault="00E47874" w:rsidP="00C55340">
            <w:pPr>
              <w:ind w:left="57" w:right="57"/>
            </w:pPr>
            <w:r w:rsidRPr="00DF68E3">
              <w:t>Поверховість</w:t>
            </w:r>
            <w:r>
              <w:t xml:space="preserve"> секції Е</w:t>
            </w:r>
          </w:p>
        </w:tc>
        <w:tc>
          <w:tcPr>
            <w:tcW w:w="1370" w:type="dxa"/>
            <w:vAlign w:val="center"/>
          </w:tcPr>
          <w:p w:rsidR="00E47874" w:rsidRPr="00DF68E3" w:rsidRDefault="00E47874" w:rsidP="00C55340">
            <w:pPr>
              <w:ind w:left="57" w:right="57"/>
              <w:jc w:val="center"/>
            </w:pPr>
            <w:r w:rsidRPr="00DF68E3">
              <w:t>пов.</w:t>
            </w:r>
          </w:p>
        </w:tc>
        <w:tc>
          <w:tcPr>
            <w:tcW w:w="2538" w:type="dxa"/>
            <w:vAlign w:val="center"/>
          </w:tcPr>
          <w:p w:rsidR="00E47874" w:rsidRPr="00DF68E3" w:rsidRDefault="00E47874" w:rsidP="00C55340">
            <w:pPr>
              <w:ind w:left="57" w:right="57"/>
              <w:jc w:val="center"/>
            </w:pPr>
            <w:r w:rsidRPr="00DF68E3">
              <w:t>16</w:t>
            </w:r>
          </w:p>
        </w:tc>
      </w:tr>
      <w:tr w:rsidR="00E47874" w:rsidRPr="00DF68E3" w:rsidTr="00C55340">
        <w:trPr>
          <w:jc w:val="center"/>
        </w:trPr>
        <w:tc>
          <w:tcPr>
            <w:tcW w:w="5760" w:type="dxa"/>
          </w:tcPr>
          <w:p w:rsidR="00E47874" w:rsidRPr="00DF68E3" w:rsidRDefault="00E47874" w:rsidP="00C55340">
            <w:pPr>
              <w:ind w:left="57" w:right="57"/>
            </w:pPr>
            <w:r>
              <w:t>Площа секції Е</w:t>
            </w:r>
          </w:p>
        </w:tc>
        <w:tc>
          <w:tcPr>
            <w:tcW w:w="1370" w:type="dxa"/>
            <w:vAlign w:val="center"/>
          </w:tcPr>
          <w:p w:rsidR="00E47874" w:rsidRPr="00DF68E3" w:rsidRDefault="00E47874" w:rsidP="00C55340">
            <w:pPr>
              <w:ind w:left="57" w:right="57"/>
              <w:jc w:val="center"/>
            </w:pPr>
            <w:r w:rsidRPr="00DF68E3">
              <w:t>м</w:t>
            </w:r>
            <w:r w:rsidRPr="00DF68E3">
              <w:rPr>
                <w:vertAlign w:val="superscript"/>
              </w:rPr>
              <w:t>2</w:t>
            </w:r>
          </w:p>
        </w:tc>
        <w:tc>
          <w:tcPr>
            <w:tcW w:w="2538" w:type="dxa"/>
            <w:vAlign w:val="center"/>
          </w:tcPr>
          <w:p w:rsidR="00E47874" w:rsidRPr="00DF68E3" w:rsidRDefault="00E47874" w:rsidP="00C55340">
            <w:pPr>
              <w:ind w:left="57" w:right="57"/>
              <w:jc w:val="center"/>
            </w:pPr>
            <w:r>
              <w:t>9176,00</w:t>
            </w:r>
          </w:p>
        </w:tc>
      </w:tr>
      <w:tr w:rsidR="00E47874" w:rsidRPr="00DF68E3" w:rsidTr="00C55340">
        <w:trPr>
          <w:jc w:val="center"/>
        </w:trPr>
        <w:tc>
          <w:tcPr>
            <w:tcW w:w="5760" w:type="dxa"/>
          </w:tcPr>
          <w:p w:rsidR="00E47874" w:rsidRPr="00DF68E3" w:rsidRDefault="00E47874" w:rsidP="00C55340">
            <w:pPr>
              <w:ind w:left="57" w:right="57"/>
            </w:pPr>
            <w:r>
              <w:t>Площа квартир секції Е</w:t>
            </w:r>
          </w:p>
        </w:tc>
        <w:tc>
          <w:tcPr>
            <w:tcW w:w="1370" w:type="dxa"/>
            <w:vAlign w:val="center"/>
          </w:tcPr>
          <w:p w:rsidR="00E47874" w:rsidRPr="00DF68E3" w:rsidRDefault="00E47874" w:rsidP="00C55340">
            <w:pPr>
              <w:ind w:left="57" w:right="57"/>
              <w:jc w:val="center"/>
            </w:pPr>
            <w:r w:rsidRPr="00DF68E3">
              <w:t>м</w:t>
            </w:r>
            <w:r w:rsidRPr="00DF68E3">
              <w:rPr>
                <w:vertAlign w:val="superscript"/>
              </w:rPr>
              <w:t>2</w:t>
            </w:r>
          </w:p>
        </w:tc>
        <w:tc>
          <w:tcPr>
            <w:tcW w:w="2538" w:type="dxa"/>
            <w:vAlign w:val="center"/>
          </w:tcPr>
          <w:p w:rsidR="00E47874" w:rsidRPr="00DF68E3" w:rsidRDefault="00E47874" w:rsidP="00C55340">
            <w:pPr>
              <w:ind w:left="57" w:right="57"/>
              <w:jc w:val="center"/>
            </w:pPr>
            <w:r>
              <w:t>4979,89</w:t>
            </w:r>
          </w:p>
        </w:tc>
      </w:tr>
      <w:tr w:rsidR="00E47874" w:rsidRPr="00DF68E3" w:rsidTr="00C55340">
        <w:trPr>
          <w:jc w:val="center"/>
        </w:trPr>
        <w:tc>
          <w:tcPr>
            <w:tcW w:w="5760" w:type="dxa"/>
          </w:tcPr>
          <w:p w:rsidR="00E47874" w:rsidRPr="00DF68E3" w:rsidRDefault="00E47874" w:rsidP="00C55340">
            <w:pPr>
              <w:ind w:left="57" w:right="57"/>
            </w:pPr>
            <w:r>
              <w:t>Площа літніх приміщень секції Е</w:t>
            </w:r>
          </w:p>
        </w:tc>
        <w:tc>
          <w:tcPr>
            <w:tcW w:w="1370" w:type="dxa"/>
            <w:vAlign w:val="center"/>
          </w:tcPr>
          <w:p w:rsidR="00E47874" w:rsidRPr="00DF68E3" w:rsidRDefault="00E47874" w:rsidP="00C55340">
            <w:pPr>
              <w:ind w:left="57" w:right="57"/>
              <w:jc w:val="center"/>
            </w:pPr>
            <w:r w:rsidRPr="00DF68E3">
              <w:t>м</w:t>
            </w:r>
            <w:r w:rsidRPr="00DF68E3">
              <w:rPr>
                <w:vertAlign w:val="superscript"/>
              </w:rPr>
              <w:t>2</w:t>
            </w:r>
          </w:p>
        </w:tc>
        <w:tc>
          <w:tcPr>
            <w:tcW w:w="2538" w:type="dxa"/>
            <w:vAlign w:val="center"/>
          </w:tcPr>
          <w:p w:rsidR="00E47874" w:rsidRPr="00DF68E3" w:rsidRDefault="00E47874" w:rsidP="00C55340">
            <w:pPr>
              <w:ind w:left="57" w:right="57"/>
              <w:jc w:val="center"/>
            </w:pPr>
            <w:r>
              <w:t>443,20</w:t>
            </w:r>
          </w:p>
        </w:tc>
      </w:tr>
      <w:tr w:rsidR="00E47874" w:rsidRPr="00DF68E3" w:rsidTr="00C55340">
        <w:trPr>
          <w:jc w:val="center"/>
        </w:trPr>
        <w:tc>
          <w:tcPr>
            <w:tcW w:w="5760" w:type="dxa"/>
          </w:tcPr>
          <w:p w:rsidR="00E47874" w:rsidRPr="00DF68E3" w:rsidRDefault="00E47874" w:rsidP="00C55340">
            <w:pPr>
              <w:ind w:left="57" w:right="57"/>
            </w:pPr>
            <w:r>
              <w:t>Площа прибудованих балконів для існуючого житлового будинку №9</w:t>
            </w:r>
          </w:p>
        </w:tc>
        <w:tc>
          <w:tcPr>
            <w:tcW w:w="1370" w:type="dxa"/>
          </w:tcPr>
          <w:p w:rsidR="00E47874" w:rsidRPr="00DF68E3" w:rsidRDefault="00E47874" w:rsidP="00C55340">
            <w:pPr>
              <w:ind w:left="57" w:right="57"/>
              <w:jc w:val="center"/>
            </w:pPr>
            <w:r w:rsidRPr="00DF68E3">
              <w:t>м</w:t>
            </w:r>
            <w:r w:rsidRPr="00DF68E3">
              <w:rPr>
                <w:vertAlign w:val="superscript"/>
              </w:rPr>
              <w:t>2</w:t>
            </w:r>
          </w:p>
        </w:tc>
        <w:tc>
          <w:tcPr>
            <w:tcW w:w="2538" w:type="dxa"/>
            <w:vAlign w:val="center"/>
          </w:tcPr>
          <w:p w:rsidR="00E47874" w:rsidRPr="00DF68E3" w:rsidRDefault="00E47874" w:rsidP="00C55340">
            <w:pPr>
              <w:ind w:left="57" w:right="57"/>
              <w:jc w:val="center"/>
            </w:pPr>
            <w:r>
              <w:t>40,88</w:t>
            </w:r>
          </w:p>
        </w:tc>
      </w:tr>
      <w:tr w:rsidR="00E47874" w:rsidRPr="00DF68E3" w:rsidTr="00C55340">
        <w:trPr>
          <w:jc w:val="center"/>
        </w:trPr>
        <w:tc>
          <w:tcPr>
            <w:tcW w:w="5760" w:type="dxa"/>
          </w:tcPr>
          <w:p w:rsidR="00E47874" w:rsidRPr="00DF68E3" w:rsidRDefault="00E47874" w:rsidP="00C55340">
            <w:pPr>
              <w:ind w:left="57" w:right="57"/>
            </w:pPr>
            <w:r w:rsidRPr="00DF68E3">
              <w:t>Загальна площа квартир</w:t>
            </w:r>
          </w:p>
        </w:tc>
        <w:tc>
          <w:tcPr>
            <w:tcW w:w="1370" w:type="dxa"/>
          </w:tcPr>
          <w:p w:rsidR="00E47874" w:rsidRPr="00DF68E3" w:rsidRDefault="00E47874" w:rsidP="00C55340">
            <w:pPr>
              <w:ind w:left="57" w:right="57"/>
              <w:jc w:val="center"/>
            </w:pPr>
            <w:r w:rsidRPr="00DF68E3">
              <w:t>м</w:t>
            </w:r>
            <w:r w:rsidRPr="00DF68E3">
              <w:rPr>
                <w:vertAlign w:val="superscript"/>
              </w:rPr>
              <w:t>2</w:t>
            </w:r>
          </w:p>
        </w:tc>
        <w:tc>
          <w:tcPr>
            <w:tcW w:w="2538" w:type="dxa"/>
            <w:vAlign w:val="center"/>
          </w:tcPr>
          <w:p w:rsidR="00E47874" w:rsidRPr="00DF68E3" w:rsidRDefault="00E47874" w:rsidP="00C55340">
            <w:pPr>
              <w:ind w:left="57" w:right="57"/>
              <w:jc w:val="center"/>
            </w:pPr>
            <w:r>
              <w:t>5423,09</w:t>
            </w:r>
          </w:p>
        </w:tc>
      </w:tr>
      <w:tr w:rsidR="00E47874" w:rsidRPr="00DF68E3" w:rsidTr="00C55340">
        <w:trPr>
          <w:jc w:val="center"/>
        </w:trPr>
        <w:tc>
          <w:tcPr>
            <w:tcW w:w="5760" w:type="dxa"/>
          </w:tcPr>
          <w:p w:rsidR="00E47874" w:rsidRPr="00DF68E3" w:rsidRDefault="00E47874" w:rsidP="00C55340">
            <w:pPr>
              <w:ind w:left="57" w:right="57"/>
            </w:pPr>
            <w:r w:rsidRPr="00DF68E3">
              <w:t>Загальна кількість квартир, у т.ч.:</w:t>
            </w:r>
          </w:p>
        </w:tc>
        <w:tc>
          <w:tcPr>
            <w:tcW w:w="1370" w:type="dxa"/>
            <w:vAlign w:val="center"/>
          </w:tcPr>
          <w:p w:rsidR="00E47874" w:rsidRPr="00DF68E3" w:rsidRDefault="00E47874" w:rsidP="00C55340">
            <w:pPr>
              <w:ind w:left="57" w:right="57"/>
              <w:jc w:val="center"/>
            </w:pPr>
            <w:r w:rsidRPr="00DF68E3">
              <w:t>шт.</w:t>
            </w:r>
          </w:p>
        </w:tc>
        <w:tc>
          <w:tcPr>
            <w:tcW w:w="2538" w:type="dxa"/>
            <w:vAlign w:val="center"/>
          </w:tcPr>
          <w:p w:rsidR="00E47874" w:rsidRPr="00DF68E3" w:rsidRDefault="00E47874" w:rsidP="00C55340">
            <w:pPr>
              <w:ind w:left="57" w:right="57"/>
              <w:jc w:val="center"/>
            </w:pPr>
            <w:r>
              <w:t>3</w:t>
            </w:r>
            <w:r w:rsidRPr="00DF68E3">
              <w:t>7</w:t>
            </w:r>
          </w:p>
        </w:tc>
      </w:tr>
      <w:tr w:rsidR="00E47874" w:rsidRPr="00DF68E3" w:rsidTr="00C55340">
        <w:trPr>
          <w:jc w:val="center"/>
        </w:trPr>
        <w:tc>
          <w:tcPr>
            <w:tcW w:w="5760" w:type="dxa"/>
          </w:tcPr>
          <w:p w:rsidR="00E47874" w:rsidRPr="00DF68E3" w:rsidRDefault="00E47874" w:rsidP="00C55340">
            <w:pPr>
              <w:ind w:left="57" w:right="57"/>
            </w:pPr>
            <w:r>
              <w:t>- 1</w:t>
            </w:r>
            <w:r w:rsidRPr="00DF68E3">
              <w:t>-кімнатних</w:t>
            </w:r>
          </w:p>
        </w:tc>
        <w:tc>
          <w:tcPr>
            <w:tcW w:w="1370" w:type="dxa"/>
            <w:vAlign w:val="center"/>
          </w:tcPr>
          <w:p w:rsidR="00E47874" w:rsidRPr="00DF68E3" w:rsidRDefault="00E47874" w:rsidP="00C55340">
            <w:pPr>
              <w:ind w:left="57" w:right="57"/>
              <w:jc w:val="center"/>
            </w:pPr>
            <w:r w:rsidRPr="00DF68E3">
              <w:t>шт.</w:t>
            </w:r>
          </w:p>
        </w:tc>
        <w:tc>
          <w:tcPr>
            <w:tcW w:w="2538" w:type="dxa"/>
            <w:vAlign w:val="center"/>
          </w:tcPr>
          <w:p w:rsidR="00E47874" w:rsidRPr="00DF68E3" w:rsidRDefault="00E47874" w:rsidP="00C55340">
            <w:pPr>
              <w:ind w:left="57" w:right="57"/>
              <w:jc w:val="center"/>
            </w:pPr>
            <w:r>
              <w:t>4</w:t>
            </w:r>
          </w:p>
        </w:tc>
      </w:tr>
      <w:tr w:rsidR="00E47874" w:rsidRPr="00DF68E3" w:rsidTr="00C55340">
        <w:trPr>
          <w:jc w:val="center"/>
        </w:trPr>
        <w:tc>
          <w:tcPr>
            <w:tcW w:w="5760" w:type="dxa"/>
          </w:tcPr>
          <w:p w:rsidR="00E47874" w:rsidRPr="00DF68E3" w:rsidRDefault="00E47874" w:rsidP="00C55340">
            <w:pPr>
              <w:ind w:left="57" w:right="57"/>
            </w:pPr>
            <w:r w:rsidRPr="00DF68E3">
              <w:t>- 2-кімнатних</w:t>
            </w:r>
          </w:p>
        </w:tc>
        <w:tc>
          <w:tcPr>
            <w:tcW w:w="1370" w:type="dxa"/>
            <w:vAlign w:val="center"/>
          </w:tcPr>
          <w:p w:rsidR="00E47874" w:rsidRPr="00DF68E3" w:rsidRDefault="00E47874" w:rsidP="00C55340">
            <w:pPr>
              <w:ind w:left="57" w:right="57"/>
              <w:jc w:val="center"/>
            </w:pPr>
            <w:r w:rsidRPr="00DF68E3">
              <w:t>шт.</w:t>
            </w:r>
          </w:p>
        </w:tc>
        <w:tc>
          <w:tcPr>
            <w:tcW w:w="2538" w:type="dxa"/>
            <w:vAlign w:val="center"/>
          </w:tcPr>
          <w:p w:rsidR="00E47874" w:rsidRPr="00DF68E3" w:rsidRDefault="00E47874" w:rsidP="00C55340">
            <w:pPr>
              <w:ind w:left="57" w:right="57"/>
              <w:jc w:val="center"/>
            </w:pPr>
            <w:r w:rsidRPr="00DF68E3">
              <w:t>1</w:t>
            </w:r>
            <w:r>
              <w:t>3</w:t>
            </w:r>
          </w:p>
        </w:tc>
      </w:tr>
      <w:tr w:rsidR="00E47874" w:rsidRPr="00DF68E3" w:rsidTr="00C55340">
        <w:trPr>
          <w:jc w:val="center"/>
        </w:trPr>
        <w:tc>
          <w:tcPr>
            <w:tcW w:w="5760" w:type="dxa"/>
          </w:tcPr>
          <w:p w:rsidR="00E47874" w:rsidRPr="00DF68E3" w:rsidRDefault="00E47874" w:rsidP="00C55340">
            <w:pPr>
              <w:ind w:left="57" w:right="57"/>
            </w:pPr>
            <w:r w:rsidRPr="00DF68E3">
              <w:t>- 3-кімнатних</w:t>
            </w:r>
          </w:p>
        </w:tc>
        <w:tc>
          <w:tcPr>
            <w:tcW w:w="1370" w:type="dxa"/>
            <w:vAlign w:val="center"/>
          </w:tcPr>
          <w:p w:rsidR="00E47874" w:rsidRPr="00DF68E3" w:rsidRDefault="00E47874" w:rsidP="00C55340">
            <w:pPr>
              <w:ind w:left="57" w:right="57"/>
              <w:jc w:val="center"/>
            </w:pPr>
            <w:r w:rsidRPr="00DF68E3">
              <w:t>шт.</w:t>
            </w:r>
          </w:p>
        </w:tc>
        <w:tc>
          <w:tcPr>
            <w:tcW w:w="2538" w:type="dxa"/>
            <w:vAlign w:val="center"/>
          </w:tcPr>
          <w:p w:rsidR="00E47874" w:rsidRPr="00DF68E3" w:rsidRDefault="00E47874" w:rsidP="00C55340">
            <w:pPr>
              <w:ind w:left="57" w:right="57"/>
              <w:jc w:val="center"/>
            </w:pPr>
            <w:r>
              <w:t>7</w:t>
            </w:r>
          </w:p>
        </w:tc>
      </w:tr>
      <w:tr w:rsidR="00E47874" w:rsidRPr="00DF68E3" w:rsidTr="00C55340">
        <w:trPr>
          <w:jc w:val="center"/>
        </w:trPr>
        <w:tc>
          <w:tcPr>
            <w:tcW w:w="5760" w:type="dxa"/>
          </w:tcPr>
          <w:p w:rsidR="00E47874" w:rsidRPr="00DF68E3" w:rsidRDefault="00E47874" w:rsidP="00C55340">
            <w:pPr>
              <w:ind w:left="57" w:right="57"/>
            </w:pPr>
            <w:r w:rsidRPr="00DF68E3">
              <w:t>- 4-кімнатних</w:t>
            </w:r>
          </w:p>
        </w:tc>
        <w:tc>
          <w:tcPr>
            <w:tcW w:w="1370" w:type="dxa"/>
            <w:vAlign w:val="center"/>
          </w:tcPr>
          <w:p w:rsidR="00E47874" w:rsidRPr="00DF68E3" w:rsidRDefault="00E47874" w:rsidP="00C55340">
            <w:pPr>
              <w:ind w:left="57" w:right="57"/>
              <w:jc w:val="center"/>
            </w:pPr>
            <w:r w:rsidRPr="00DF68E3">
              <w:t>шт.</w:t>
            </w:r>
          </w:p>
        </w:tc>
        <w:tc>
          <w:tcPr>
            <w:tcW w:w="2538" w:type="dxa"/>
            <w:vAlign w:val="center"/>
          </w:tcPr>
          <w:p w:rsidR="00E47874" w:rsidRPr="00DF68E3" w:rsidRDefault="00E47874" w:rsidP="00C55340">
            <w:pPr>
              <w:ind w:left="57" w:right="57"/>
              <w:jc w:val="center"/>
            </w:pPr>
            <w:r>
              <w:t>12</w:t>
            </w:r>
          </w:p>
        </w:tc>
      </w:tr>
      <w:tr w:rsidR="00E47874" w:rsidRPr="00DF68E3" w:rsidTr="00C55340">
        <w:trPr>
          <w:jc w:val="center"/>
        </w:trPr>
        <w:tc>
          <w:tcPr>
            <w:tcW w:w="5760" w:type="dxa"/>
          </w:tcPr>
          <w:p w:rsidR="00E47874" w:rsidRPr="00DF68E3" w:rsidRDefault="00E47874" w:rsidP="00C55340">
            <w:pPr>
              <w:ind w:left="57" w:right="57"/>
            </w:pPr>
            <w:r>
              <w:t>- 8</w:t>
            </w:r>
            <w:r w:rsidRPr="00DF68E3">
              <w:t>-кімнатних</w:t>
            </w:r>
          </w:p>
        </w:tc>
        <w:tc>
          <w:tcPr>
            <w:tcW w:w="1370" w:type="dxa"/>
          </w:tcPr>
          <w:p w:rsidR="00E47874" w:rsidRPr="00DF68E3" w:rsidRDefault="00E47874" w:rsidP="00C55340">
            <w:pPr>
              <w:jc w:val="center"/>
            </w:pPr>
            <w:r w:rsidRPr="00DF68E3">
              <w:t>шт.</w:t>
            </w:r>
          </w:p>
        </w:tc>
        <w:tc>
          <w:tcPr>
            <w:tcW w:w="2538" w:type="dxa"/>
            <w:vAlign w:val="center"/>
          </w:tcPr>
          <w:p w:rsidR="00E47874" w:rsidRPr="00DF68E3" w:rsidRDefault="00E47874" w:rsidP="00C55340">
            <w:pPr>
              <w:ind w:left="57" w:right="57"/>
              <w:jc w:val="center"/>
            </w:pPr>
            <w:r w:rsidRPr="00DF68E3">
              <w:t>1</w:t>
            </w:r>
          </w:p>
        </w:tc>
      </w:tr>
      <w:tr w:rsidR="00E47874" w:rsidRPr="00DF68E3" w:rsidTr="00C55340">
        <w:trPr>
          <w:jc w:val="center"/>
        </w:trPr>
        <w:tc>
          <w:tcPr>
            <w:tcW w:w="5760" w:type="dxa"/>
          </w:tcPr>
          <w:p w:rsidR="00E47874" w:rsidRPr="00DF68E3" w:rsidRDefault="00E47874" w:rsidP="00C55340">
            <w:pPr>
              <w:ind w:left="57" w:right="57"/>
            </w:pPr>
            <w:r>
              <w:t>Площа вбудованих нежитлових приміщень</w:t>
            </w:r>
          </w:p>
        </w:tc>
        <w:tc>
          <w:tcPr>
            <w:tcW w:w="1370" w:type="dxa"/>
          </w:tcPr>
          <w:p w:rsidR="00E47874" w:rsidRPr="00DF68E3" w:rsidRDefault="00E47874" w:rsidP="00C55340">
            <w:pPr>
              <w:ind w:left="57" w:right="57"/>
              <w:jc w:val="center"/>
            </w:pPr>
            <w:r w:rsidRPr="00DF68E3">
              <w:t>м</w:t>
            </w:r>
            <w:r w:rsidRPr="00DF68E3">
              <w:rPr>
                <w:vertAlign w:val="superscript"/>
              </w:rPr>
              <w:t>2</w:t>
            </w:r>
          </w:p>
        </w:tc>
        <w:tc>
          <w:tcPr>
            <w:tcW w:w="2538" w:type="dxa"/>
            <w:vAlign w:val="center"/>
          </w:tcPr>
          <w:p w:rsidR="00E47874" w:rsidRPr="00DF68E3" w:rsidRDefault="00E47874" w:rsidP="00C55340">
            <w:pPr>
              <w:ind w:left="57" w:right="57"/>
              <w:jc w:val="center"/>
            </w:pPr>
            <w:r>
              <w:t>960,51</w:t>
            </w:r>
          </w:p>
        </w:tc>
      </w:tr>
      <w:tr w:rsidR="00E47874" w:rsidRPr="00DF68E3" w:rsidTr="00C55340">
        <w:trPr>
          <w:jc w:val="center"/>
        </w:trPr>
        <w:tc>
          <w:tcPr>
            <w:tcW w:w="5760" w:type="dxa"/>
          </w:tcPr>
          <w:p w:rsidR="00E47874" w:rsidRPr="00DF68E3" w:rsidRDefault="00E47874" w:rsidP="00C55340">
            <w:pPr>
              <w:ind w:left="57" w:right="57"/>
            </w:pPr>
            <w:r w:rsidRPr="00DF68E3">
              <w:t>Будівельний об’єм</w:t>
            </w:r>
            <w:r>
              <w:t xml:space="preserve"> секції Е, в тому числі:</w:t>
            </w:r>
          </w:p>
        </w:tc>
        <w:tc>
          <w:tcPr>
            <w:tcW w:w="1370" w:type="dxa"/>
            <w:vAlign w:val="center"/>
          </w:tcPr>
          <w:p w:rsidR="00E47874" w:rsidRPr="00DF68E3" w:rsidRDefault="00E47874" w:rsidP="00C55340">
            <w:pPr>
              <w:ind w:left="57" w:right="57"/>
              <w:jc w:val="center"/>
            </w:pPr>
            <w:r w:rsidRPr="00DF68E3">
              <w:t>м</w:t>
            </w:r>
            <w:r w:rsidRPr="00DF68E3">
              <w:rPr>
                <w:vertAlign w:val="superscript"/>
              </w:rPr>
              <w:t>3</w:t>
            </w:r>
          </w:p>
        </w:tc>
        <w:tc>
          <w:tcPr>
            <w:tcW w:w="2538" w:type="dxa"/>
            <w:vAlign w:val="center"/>
          </w:tcPr>
          <w:p w:rsidR="00E47874" w:rsidRPr="00DF68E3" w:rsidRDefault="00E47874" w:rsidP="00C55340">
            <w:pPr>
              <w:ind w:left="57" w:right="57"/>
              <w:jc w:val="center"/>
            </w:pPr>
            <w:r>
              <w:t>32573,25</w:t>
            </w:r>
          </w:p>
        </w:tc>
      </w:tr>
      <w:tr w:rsidR="00E47874" w:rsidRPr="00DF68E3" w:rsidTr="00C55340">
        <w:trPr>
          <w:jc w:val="center"/>
        </w:trPr>
        <w:tc>
          <w:tcPr>
            <w:tcW w:w="5760" w:type="dxa"/>
          </w:tcPr>
          <w:p w:rsidR="00E47874" w:rsidRPr="00DF68E3" w:rsidRDefault="00E47874" w:rsidP="00C55340">
            <w:pPr>
              <w:ind w:left="57" w:right="57"/>
            </w:pPr>
            <w:r>
              <w:t>- вище відм. 0.000</w:t>
            </w:r>
          </w:p>
        </w:tc>
        <w:tc>
          <w:tcPr>
            <w:tcW w:w="1370" w:type="dxa"/>
          </w:tcPr>
          <w:p w:rsidR="00E47874" w:rsidRPr="00DF68E3" w:rsidRDefault="00E47874" w:rsidP="00C55340">
            <w:pPr>
              <w:jc w:val="center"/>
            </w:pPr>
            <w:r w:rsidRPr="00DF68E3">
              <w:t>м</w:t>
            </w:r>
            <w:r w:rsidRPr="00DF68E3">
              <w:rPr>
                <w:vertAlign w:val="superscript"/>
              </w:rPr>
              <w:t>3</w:t>
            </w:r>
          </w:p>
        </w:tc>
        <w:tc>
          <w:tcPr>
            <w:tcW w:w="2538" w:type="dxa"/>
            <w:vAlign w:val="center"/>
          </w:tcPr>
          <w:p w:rsidR="00E47874" w:rsidRPr="00DF68E3" w:rsidRDefault="00E47874" w:rsidP="00C55340">
            <w:pPr>
              <w:ind w:left="57" w:right="57"/>
              <w:jc w:val="center"/>
            </w:pPr>
            <w:r>
              <w:t>29734,77</w:t>
            </w:r>
          </w:p>
        </w:tc>
      </w:tr>
      <w:tr w:rsidR="00E47874" w:rsidRPr="00DF68E3" w:rsidTr="00C55340">
        <w:trPr>
          <w:jc w:val="center"/>
        </w:trPr>
        <w:tc>
          <w:tcPr>
            <w:tcW w:w="5760" w:type="dxa"/>
          </w:tcPr>
          <w:p w:rsidR="00E47874" w:rsidRPr="00DF68E3" w:rsidRDefault="00E47874" w:rsidP="00C55340">
            <w:pPr>
              <w:ind w:left="57" w:right="57"/>
            </w:pPr>
            <w:r>
              <w:t>- нижче відм. 0.000</w:t>
            </w:r>
          </w:p>
        </w:tc>
        <w:tc>
          <w:tcPr>
            <w:tcW w:w="1370" w:type="dxa"/>
          </w:tcPr>
          <w:p w:rsidR="00E47874" w:rsidRPr="00DF68E3" w:rsidRDefault="00E47874" w:rsidP="00C55340">
            <w:pPr>
              <w:ind w:left="57" w:right="57"/>
              <w:jc w:val="center"/>
            </w:pPr>
            <w:r w:rsidRPr="00DF68E3">
              <w:t>м</w:t>
            </w:r>
            <w:r w:rsidRPr="00DF68E3">
              <w:rPr>
                <w:vertAlign w:val="superscript"/>
              </w:rPr>
              <w:t>3</w:t>
            </w:r>
          </w:p>
        </w:tc>
        <w:tc>
          <w:tcPr>
            <w:tcW w:w="2538" w:type="dxa"/>
            <w:vAlign w:val="center"/>
          </w:tcPr>
          <w:p w:rsidR="00E47874" w:rsidRPr="00DF68E3" w:rsidRDefault="00E47874" w:rsidP="00C55340">
            <w:pPr>
              <w:ind w:left="57" w:right="57"/>
              <w:jc w:val="center"/>
            </w:pPr>
            <w:r>
              <w:t>2838,48</w:t>
            </w:r>
          </w:p>
        </w:tc>
      </w:tr>
    </w:tbl>
    <w:p w:rsidR="00E47874" w:rsidRDefault="00E47874" w:rsidP="00E47874">
      <w:pPr>
        <w:ind w:left="57" w:right="57"/>
        <w:jc w:val="both"/>
        <w:rPr>
          <w:color w:val="000000"/>
        </w:rPr>
      </w:pPr>
    </w:p>
    <w:p w:rsidR="00E47874" w:rsidRPr="00A07DF3" w:rsidRDefault="00E47874" w:rsidP="00E47874">
      <w:pPr>
        <w:ind w:left="57" w:right="57"/>
        <w:jc w:val="both"/>
        <w:rPr>
          <w:color w:val="000000"/>
        </w:rPr>
      </w:pPr>
      <w:r w:rsidRPr="003A09FD">
        <w:rPr>
          <w:color w:val="000000"/>
        </w:rPr>
        <w:t xml:space="preserve">Будівництво здійснюється на земельних ділянках загальною площею забудови 718.05 </w:t>
      </w:r>
      <w:r w:rsidRPr="003A09FD">
        <w:t>м</w:t>
      </w:r>
      <w:r w:rsidRPr="003A09FD">
        <w:rPr>
          <w:vertAlign w:val="superscript"/>
        </w:rPr>
        <w:t>2</w:t>
      </w:r>
      <w:r w:rsidRPr="003A09FD">
        <w:rPr>
          <w:color w:val="000000"/>
        </w:rPr>
        <w:t>, які відведені Товариству на підставі Рішень Київської міської ради №240/1674 від 07.02.2002р. в редакції рішення №407-1/567 від 24.04.2003р., №310/367 від 19.12.2006р.</w:t>
      </w:r>
      <w:r w:rsidRPr="003A09FD">
        <w:t>, №673/673 від 27.11.2008р</w:t>
      </w:r>
      <w:r w:rsidRPr="003A09FD">
        <w:rPr>
          <w:color w:val="000000"/>
        </w:rPr>
        <w:t xml:space="preserve">., №998/3067 від 24.12.2009р., №140/6356 від 22.09.2011р., №139/6355 від 22.09.2011р. Договори оренди земельних ділянок від 16.07.2003 р., </w:t>
      </w:r>
      <w:r w:rsidRPr="003A09FD">
        <w:t>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30.07.2003 року за № 82-6-00102 у книзі записів державної реєстрації договорів</w:t>
      </w:r>
      <w:r w:rsidRPr="003A09FD">
        <w:rPr>
          <w:color w:val="000000"/>
        </w:rPr>
        <w:t xml:space="preserve"> (в редакції  Договору від 04.06.2007 р., </w:t>
      </w:r>
      <w:r w:rsidRPr="003A09FD">
        <w:t>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07.06.2007 року за № 82-6-00428 у книзі записів державної реєстрації договорів,</w:t>
      </w:r>
      <w:r w:rsidRPr="003A09FD">
        <w:rPr>
          <w:color w:val="000000"/>
        </w:rPr>
        <w:t xml:space="preserve"> Договір про поновлення договору оренди земельної ділянки від 08.06.2010 р., </w:t>
      </w:r>
      <w:r w:rsidRPr="003A09FD">
        <w:t>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11.06.2010 року за № 82-6-00591 у книзі записів державної реєстрації договорів</w:t>
      </w:r>
      <w:r w:rsidRPr="003A09FD">
        <w:rPr>
          <w:color w:val="000000"/>
        </w:rPr>
        <w:t xml:space="preserve">) </w:t>
      </w:r>
      <w:r w:rsidRPr="003A09FD">
        <w:t>і</w:t>
      </w:r>
      <w:r w:rsidRPr="003A09FD">
        <w:rPr>
          <w:color w:val="000000"/>
          <w:sz w:val="28"/>
          <w:szCs w:val="28"/>
        </w:rPr>
        <w:t xml:space="preserve"> </w:t>
      </w:r>
      <w:r w:rsidRPr="003A09FD">
        <w:rPr>
          <w:color w:val="000000"/>
        </w:rPr>
        <w:t xml:space="preserve">від 09.09.2009 р., </w:t>
      </w:r>
      <w:r w:rsidRPr="003A09FD">
        <w:t xml:space="preserve">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11.09.2009 року за № 82-6-00557 у книзі записів державної реєстрації договорів, </w:t>
      </w:r>
      <w:r w:rsidRPr="003A09FD">
        <w:rPr>
          <w:color w:val="000000"/>
        </w:rPr>
        <w:t xml:space="preserve">Договір про внесення змін та доповнень до договору оренди земельної ділянки від 16.12.2011 р., </w:t>
      </w:r>
      <w:r w:rsidRPr="003A09FD">
        <w:t xml:space="preserve">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22.12.2011 року за № 82-6-00630 у книзі записів державної реєстрації договорів, </w:t>
      </w:r>
      <w:r w:rsidRPr="003A09FD">
        <w:rPr>
          <w:color w:val="000000"/>
        </w:rPr>
        <w:t xml:space="preserve">Договір про внесення змін та доповнень до договору оренди земельної ділянки від 16.12.2011 р., </w:t>
      </w:r>
      <w:r w:rsidRPr="003A09FD">
        <w:t>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22.12.2011 року за № 82-6-00631 у книзі записів державної реєстрації договорів.</w:t>
      </w:r>
      <w:r w:rsidRPr="003A09FD">
        <w:rPr>
          <w:color w:val="000000"/>
        </w:rPr>
        <w:t xml:space="preserve"> Експертний звіт ДП «Укрдержбудекспертиза» №00-0704-12/ЦБ від 14.05.2012р. Дозвіл на виконання будівельних робіт №КВ12411083697 від 23.11.2011р. виданий Інспекцією державного архітектурно-будівельного контролю у місті Києві. </w:t>
      </w:r>
      <w:r w:rsidRPr="00A07DF3">
        <w:t xml:space="preserve">Договір генерального підряду від </w:t>
      </w:r>
      <w:r>
        <w:t>15</w:t>
      </w:r>
      <w:r w:rsidRPr="00A07DF3">
        <w:t>.1</w:t>
      </w:r>
      <w:r>
        <w:t>1</w:t>
      </w:r>
      <w:r w:rsidRPr="00A07DF3">
        <w:t>.20</w:t>
      </w:r>
      <w:r>
        <w:t>11</w:t>
      </w:r>
      <w:r w:rsidRPr="00A07DF3">
        <w:t>р</w:t>
      </w:r>
      <w:r w:rsidRPr="007722A8">
        <w:t>. та додаткової угоди до нього від 14.05.2012р.</w:t>
      </w:r>
      <w:r>
        <w:t xml:space="preserve">, </w:t>
      </w:r>
      <w:r w:rsidRPr="007722A8">
        <w:t>укладений</w:t>
      </w:r>
      <w:r w:rsidRPr="00A07DF3">
        <w:t xml:space="preserve"> між </w:t>
      </w:r>
      <w:r>
        <w:rPr>
          <w:color w:val="000000"/>
        </w:rPr>
        <w:t>АТ «ПОЗНЯКИ-ЖИЛ-БУД»</w:t>
      </w:r>
      <w:r w:rsidRPr="00A07DF3">
        <w:rPr>
          <w:color w:val="000000"/>
        </w:rPr>
        <w:t xml:space="preserve"> та ТОВ</w:t>
      </w:r>
      <w:r>
        <w:rPr>
          <w:color w:val="000000"/>
        </w:rPr>
        <w:t xml:space="preserve"> «СТРОЙ ВЕКТОР ПЛЮС</w:t>
      </w:r>
      <w:r w:rsidRPr="00A07DF3">
        <w:rPr>
          <w:color w:val="000000"/>
        </w:rPr>
        <w:t>» (</w:t>
      </w:r>
      <w:r>
        <w:rPr>
          <w:color w:val="000000"/>
        </w:rPr>
        <w:t>право на виконання будівельних робіт підтверджено л</w:t>
      </w:r>
      <w:r w:rsidRPr="00A07DF3">
        <w:rPr>
          <w:color w:val="000000"/>
        </w:rPr>
        <w:t>іцензі</w:t>
      </w:r>
      <w:r>
        <w:rPr>
          <w:color w:val="000000"/>
        </w:rPr>
        <w:t>єю</w:t>
      </w:r>
      <w:r w:rsidRPr="00A07DF3">
        <w:rPr>
          <w:color w:val="000000"/>
        </w:rPr>
        <w:t xml:space="preserve"> Серія </w:t>
      </w:r>
      <w:r w:rsidRPr="00A07DF3">
        <w:t>АВ №</w:t>
      </w:r>
      <w:r>
        <w:t>588684</w:t>
      </w:r>
      <w:r w:rsidRPr="00A07DF3">
        <w:rPr>
          <w:color w:val="000000"/>
        </w:rPr>
        <w:t xml:space="preserve"> видана </w:t>
      </w:r>
      <w:r>
        <w:rPr>
          <w:color w:val="000000"/>
        </w:rPr>
        <w:t>Інспекцією державного архітектурно-будівельного контролю</w:t>
      </w:r>
      <w:r w:rsidRPr="00A07DF3">
        <w:rPr>
          <w:color w:val="000000"/>
        </w:rPr>
        <w:t xml:space="preserve"> </w:t>
      </w:r>
      <w:r>
        <w:t>30</w:t>
      </w:r>
      <w:r w:rsidRPr="00A07DF3">
        <w:t>.</w:t>
      </w:r>
      <w:r>
        <w:t>08</w:t>
      </w:r>
      <w:r w:rsidRPr="00A07DF3">
        <w:t>.20</w:t>
      </w:r>
      <w:r>
        <w:t>11</w:t>
      </w:r>
      <w:r w:rsidRPr="00A07DF3">
        <w:t>р.</w:t>
      </w:r>
      <w:r>
        <w:t xml:space="preserve"> </w:t>
      </w:r>
      <w:r w:rsidRPr="00A07DF3">
        <w:rPr>
          <w:color w:val="000000"/>
        </w:rPr>
        <w:t>Проектн</w:t>
      </w:r>
      <w:r>
        <w:rPr>
          <w:color w:val="000000"/>
        </w:rPr>
        <w:t>о-кошторисна</w:t>
      </w:r>
      <w:r w:rsidRPr="00A07DF3">
        <w:rPr>
          <w:color w:val="000000"/>
        </w:rPr>
        <w:t xml:space="preserve"> документація розроблена </w:t>
      </w:r>
      <w:r>
        <w:rPr>
          <w:color w:val="000000"/>
        </w:rPr>
        <w:t>АТ «ПОЗНЯКИ-ЖИЛ-БУД» (ліцензія серія АВ №588833 від 29.09.2011р.) і затверджена наказами  АТ «ПОЗНЯКИ-ЖИЛ-БУД» №45 від 10.06.2008, №21/1 від 02.06.2009р. та №1/1 від 11.01.2010р</w:t>
      </w:r>
      <w:r w:rsidRPr="00A07DF3">
        <w:rPr>
          <w:color w:val="000000"/>
        </w:rPr>
        <w:t>.</w:t>
      </w:r>
      <w:r>
        <w:rPr>
          <w:color w:val="000000"/>
        </w:rPr>
        <w:t>, від 30.05.2012 №15.</w:t>
      </w:r>
    </w:p>
    <w:p w:rsidR="00E47874" w:rsidRPr="00E10056" w:rsidRDefault="00E47874" w:rsidP="00E47874">
      <w:pPr>
        <w:spacing w:after="200"/>
        <w:rPr>
          <w:rFonts w:eastAsia="Calibri"/>
          <w:lang w:eastAsia="en-US"/>
        </w:rPr>
      </w:pPr>
      <w:r>
        <w:rPr>
          <w:rFonts w:eastAsia="Calibri"/>
          <w:lang w:eastAsia="en-US"/>
        </w:rPr>
        <w:t>Станом на 30.09</w:t>
      </w:r>
      <w:r w:rsidRPr="00E10056">
        <w:rPr>
          <w:rFonts w:eastAsia="Calibri"/>
          <w:lang w:eastAsia="en-US"/>
        </w:rPr>
        <w:t>.2012 р.:</w:t>
      </w:r>
    </w:p>
    <w:p w:rsidR="00E47874" w:rsidRPr="00E10056" w:rsidRDefault="00E47874" w:rsidP="00E47874">
      <w:pPr>
        <w:spacing w:after="200"/>
        <w:rPr>
          <w:rFonts w:eastAsia="Calibri"/>
          <w:b/>
          <w:lang w:eastAsia="en-US"/>
        </w:rPr>
      </w:pPr>
      <w:r w:rsidRPr="00E10056">
        <w:rPr>
          <w:rFonts w:eastAsia="Calibri"/>
          <w:b/>
          <w:lang w:eastAsia="en-US"/>
        </w:rPr>
        <w:t>1.Роботи, виконані на будівельному майданчику:</w:t>
      </w:r>
    </w:p>
    <w:p w:rsidR="00E47874" w:rsidRDefault="00E47874" w:rsidP="00E47874">
      <w:r>
        <w:t>-       пальові фундаменти - 1815 м3 бетону;</w:t>
      </w:r>
    </w:p>
    <w:p w:rsidR="00E47874" w:rsidRDefault="00E47874" w:rsidP="00E47874">
      <w:r>
        <w:t>-       монолітний ростверк - 650 м3 та 52 т арматури;</w:t>
      </w:r>
    </w:p>
    <w:p w:rsidR="00E47874" w:rsidRDefault="00E47874" w:rsidP="00E47874">
      <w:r>
        <w:t>-       монолітні залізобетоні конструкції - 3895м3 та 566 т арматури;</w:t>
      </w:r>
    </w:p>
    <w:p w:rsidR="00E47874" w:rsidRDefault="00E47874" w:rsidP="00E47874">
      <w:r>
        <w:t>-       гідроізоляції фундаментів та стін цокольних поверхів - 1853 м2;</w:t>
      </w:r>
    </w:p>
    <w:p w:rsidR="00E47874" w:rsidRDefault="00E47874" w:rsidP="00E47874">
      <w:r>
        <w:t>-       улаштування котловану - 3000 м3;</w:t>
      </w:r>
    </w:p>
    <w:p w:rsidR="00E47874" w:rsidRDefault="00E47874" w:rsidP="00E47874">
      <w:r>
        <w:t>-       доробка грунту  -352 м3</w:t>
      </w:r>
    </w:p>
    <w:p w:rsidR="00E47874" w:rsidRDefault="00E47874" w:rsidP="00E47874">
      <w:r>
        <w:t>-       цегляна кладка зовнішніх стін -1329 м3</w:t>
      </w:r>
    </w:p>
    <w:p w:rsidR="00E47874" w:rsidRDefault="00E47874" w:rsidP="00E47874">
      <w:r>
        <w:t>-       цегляна кладка внутрішніх стін -1528 м3</w:t>
      </w:r>
    </w:p>
    <w:p w:rsidR="00E47874" w:rsidRDefault="00E47874" w:rsidP="00E47874">
      <w:r>
        <w:t>-       влаштування покрівлі -1305 м2</w:t>
      </w:r>
    </w:p>
    <w:p w:rsidR="00E47874" w:rsidRDefault="00E47874" w:rsidP="00E47874">
      <w:r>
        <w:t>-       виготовлення та монтаж м/к-34,17 тн</w:t>
      </w:r>
    </w:p>
    <w:p w:rsidR="00E47874" w:rsidRDefault="00E47874" w:rsidP="00E47874">
      <w:r>
        <w:t>-       монтаж балконних,вентиляційних плит -214  шт</w:t>
      </w:r>
    </w:p>
    <w:p w:rsidR="00E47874" w:rsidRDefault="00E47874" w:rsidP="00E47874">
      <w:r>
        <w:t>-       штукатурка стін – 2604 м2</w:t>
      </w:r>
    </w:p>
    <w:p w:rsidR="00E47874" w:rsidRDefault="00E47874" w:rsidP="00E47874">
      <w:r>
        <w:t>-       влаштування без піщанки – 6936 м2</w:t>
      </w:r>
    </w:p>
    <w:p w:rsidR="00E47874" w:rsidRDefault="00E47874" w:rsidP="00E47874">
      <w:r>
        <w:t>-       водоемульсійна покраска – 7472 м2</w:t>
      </w:r>
    </w:p>
    <w:p w:rsidR="00E47874" w:rsidRDefault="00E47874" w:rsidP="00E47874">
      <w:r>
        <w:t>-       масляна покраска – 347 м2</w:t>
      </w:r>
    </w:p>
    <w:p w:rsidR="00E47874" w:rsidRDefault="00E47874" w:rsidP="00E47874">
      <w:r>
        <w:t>-       влаштування цементно- піщаной стяжки – 1337 м2</w:t>
      </w:r>
    </w:p>
    <w:p w:rsidR="00E47874" w:rsidRPr="000143B4" w:rsidRDefault="00E47874" w:rsidP="00E47874">
      <w:r>
        <w:t>-       зашивка стін гіпсокартоном – 2178 м2</w:t>
      </w:r>
    </w:p>
    <w:p w:rsidR="00E47874" w:rsidRDefault="00E47874" w:rsidP="00E47874">
      <w:pPr>
        <w:spacing w:after="120"/>
      </w:pPr>
    </w:p>
    <w:p w:rsidR="00E47874" w:rsidRPr="00E10056" w:rsidRDefault="00E47874" w:rsidP="00E47874">
      <w:pPr>
        <w:spacing w:after="200"/>
        <w:rPr>
          <w:rFonts w:eastAsia="Calibri"/>
          <w:b/>
          <w:lang w:eastAsia="en-US"/>
        </w:rPr>
      </w:pPr>
      <w:r>
        <w:rPr>
          <w:rFonts w:eastAsia="Calibri"/>
          <w:b/>
          <w:lang w:eastAsia="en-US"/>
        </w:rPr>
        <w:t>2</w:t>
      </w:r>
      <w:r w:rsidRPr="00E10056">
        <w:rPr>
          <w:rFonts w:eastAsia="Calibri"/>
          <w:b/>
          <w:lang w:eastAsia="en-US"/>
        </w:rPr>
        <w:t>.</w:t>
      </w:r>
      <w:r>
        <w:rPr>
          <w:rFonts w:eastAsia="Calibri"/>
          <w:b/>
          <w:lang w:eastAsia="en-US"/>
        </w:rPr>
        <w:t>Будівельні р</w:t>
      </w:r>
      <w:r w:rsidRPr="00E10056">
        <w:rPr>
          <w:rFonts w:eastAsia="Calibri"/>
          <w:b/>
          <w:lang w:eastAsia="en-US"/>
        </w:rPr>
        <w:t xml:space="preserve">оботи на об’єкті  </w:t>
      </w:r>
      <w:r>
        <w:rPr>
          <w:rFonts w:eastAsia="Calibri"/>
          <w:b/>
          <w:lang w:eastAsia="en-US"/>
        </w:rPr>
        <w:t>завершені , проводиться оформлення технічної документації.</w:t>
      </w:r>
      <w:r w:rsidRPr="00E10056">
        <w:rPr>
          <w:rFonts w:eastAsia="Calibri"/>
          <w:b/>
          <w:lang w:eastAsia="en-US"/>
        </w:rPr>
        <w:t xml:space="preserve"> </w:t>
      </w:r>
    </w:p>
    <w:p w:rsidR="00E47874" w:rsidRPr="003A09FD" w:rsidRDefault="00E47874" w:rsidP="00E47874">
      <w:pPr>
        <w:ind w:left="57" w:right="57" w:firstLine="709"/>
        <w:jc w:val="both"/>
        <w:rPr>
          <w:b/>
        </w:rPr>
      </w:pPr>
      <w:r w:rsidRPr="0070301C">
        <w:rPr>
          <w:b/>
        </w:rPr>
        <w:t>Голова правління                                                                   А.Каграманян</w:t>
      </w:r>
    </w:p>
    <w:p w:rsidR="001677B7" w:rsidRDefault="001677B7"/>
    <w:sectPr w:rsidR="001677B7" w:rsidSect="000E34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DFF" w:rsidRDefault="00144DFF" w:rsidP="002B6A53">
      <w:r>
        <w:separator/>
      </w:r>
    </w:p>
  </w:endnote>
  <w:endnote w:type="continuationSeparator" w:id="0">
    <w:p w:rsidR="00144DFF" w:rsidRDefault="00144DFF" w:rsidP="002B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53" w:rsidRDefault="002B6A53">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84649"/>
      <w:docPartObj>
        <w:docPartGallery w:val="Page Numbers (Bottom of Page)"/>
        <w:docPartUnique/>
      </w:docPartObj>
    </w:sdtPr>
    <w:sdtEndPr/>
    <w:sdtContent>
      <w:p w:rsidR="002B6A53" w:rsidRDefault="003842D3">
        <w:pPr>
          <w:pStyle w:val="a6"/>
          <w:jc w:val="right"/>
        </w:pPr>
        <w:r>
          <w:fldChar w:fldCharType="begin"/>
        </w:r>
        <w:r>
          <w:instrText xml:space="preserve"> PAGE   \* MERGEFORMAT </w:instrText>
        </w:r>
        <w:r>
          <w:fldChar w:fldCharType="separate"/>
        </w:r>
        <w:r>
          <w:rPr>
            <w:noProof/>
          </w:rPr>
          <w:t>12</w:t>
        </w:r>
        <w:r>
          <w:rPr>
            <w:noProof/>
          </w:rPr>
          <w:fldChar w:fldCharType="end"/>
        </w:r>
      </w:p>
    </w:sdtContent>
  </w:sdt>
  <w:p w:rsidR="002B6A53" w:rsidRDefault="002B6A53">
    <w:pPr>
      <w:pStyle w:val="a6"/>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53" w:rsidRDefault="002B6A53">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DFF" w:rsidRDefault="00144DFF" w:rsidP="002B6A53">
      <w:r>
        <w:separator/>
      </w:r>
    </w:p>
  </w:footnote>
  <w:footnote w:type="continuationSeparator" w:id="0">
    <w:p w:rsidR="00144DFF" w:rsidRDefault="00144DFF" w:rsidP="002B6A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53" w:rsidRDefault="002B6A53">
    <w:pPr>
      <w:pStyle w:val="a4"/>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53" w:rsidRDefault="002B6A53">
    <w:pPr>
      <w:pStyle w:val="a4"/>
    </w:pPr>
  </w:p>
  <w:p w:rsidR="002B6A53" w:rsidRDefault="002B6A53">
    <w:pPr>
      <w:pStyle w:val="a4"/>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53" w:rsidRDefault="002B6A5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B7"/>
    <w:rsid w:val="000838E5"/>
    <w:rsid w:val="001353AD"/>
    <w:rsid w:val="00144DFF"/>
    <w:rsid w:val="001677B7"/>
    <w:rsid w:val="001E4CBB"/>
    <w:rsid w:val="002B6A53"/>
    <w:rsid w:val="003842D3"/>
    <w:rsid w:val="007137D6"/>
    <w:rsid w:val="00713A72"/>
    <w:rsid w:val="00746323"/>
    <w:rsid w:val="008523B3"/>
    <w:rsid w:val="00947131"/>
    <w:rsid w:val="00A24BC5"/>
    <w:rsid w:val="00CB3BAF"/>
    <w:rsid w:val="00E47874"/>
    <w:rsid w:val="00F349EA"/>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B7"/>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1677B7"/>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77B7"/>
    <w:rPr>
      <w:rFonts w:ascii="Times New Roman" w:eastAsiaTheme="minorEastAsia" w:hAnsi="Times New Roman" w:cs="Times New Roman"/>
      <w:b/>
      <w:bCs/>
      <w:sz w:val="28"/>
      <w:szCs w:val="28"/>
      <w:lang w:eastAsia="uk-UA"/>
    </w:rPr>
  </w:style>
  <w:style w:type="character" w:customStyle="1" w:styleId="small-text1">
    <w:name w:val="small-text1"/>
    <w:basedOn w:val="a0"/>
    <w:rsid w:val="001677B7"/>
    <w:rPr>
      <w:sz w:val="20"/>
      <w:szCs w:val="20"/>
    </w:rPr>
  </w:style>
  <w:style w:type="paragraph" w:customStyle="1" w:styleId="bold">
    <w:name w:val="bold"/>
    <w:basedOn w:val="a"/>
    <w:rsid w:val="001677B7"/>
    <w:pPr>
      <w:spacing w:before="100" w:beforeAutospacing="1" w:after="100" w:afterAutospacing="1"/>
    </w:pPr>
    <w:rPr>
      <w:b/>
      <w:bCs/>
    </w:rPr>
  </w:style>
  <w:style w:type="character" w:styleId="a3">
    <w:name w:val="Strong"/>
    <w:basedOn w:val="a0"/>
    <w:uiPriority w:val="22"/>
    <w:qFormat/>
    <w:rsid w:val="001677B7"/>
    <w:rPr>
      <w:b/>
      <w:bCs/>
    </w:rPr>
  </w:style>
  <w:style w:type="paragraph" w:styleId="a4">
    <w:name w:val="header"/>
    <w:basedOn w:val="a"/>
    <w:link w:val="a5"/>
    <w:uiPriority w:val="99"/>
    <w:unhideWhenUsed/>
    <w:rsid w:val="002B6A53"/>
    <w:pPr>
      <w:tabs>
        <w:tab w:val="center" w:pos="4819"/>
        <w:tab w:val="right" w:pos="9639"/>
      </w:tabs>
    </w:pPr>
  </w:style>
  <w:style w:type="character" w:customStyle="1" w:styleId="a5">
    <w:name w:val="Верхний колонтитул Знак"/>
    <w:basedOn w:val="a0"/>
    <w:link w:val="a4"/>
    <w:uiPriority w:val="99"/>
    <w:rsid w:val="002B6A53"/>
    <w:rPr>
      <w:rFonts w:ascii="Times New Roman" w:eastAsiaTheme="minorEastAsia" w:hAnsi="Times New Roman" w:cs="Times New Roman"/>
      <w:sz w:val="24"/>
      <w:szCs w:val="24"/>
      <w:lang w:eastAsia="uk-UA"/>
    </w:rPr>
  </w:style>
  <w:style w:type="paragraph" w:styleId="a6">
    <w:name w:val="footer"/>
    <w:basedOn w:val="a"/>
    <w:link w:val="a7"/>
    <w:uiPriority w:val="99"/>
    <w:unhideWhenUsed/>
    <w:rsid w:val="002B6A53"/>
    <w:pPr>
      <w:tabs>
        <w:tab w:val="center" w:pos="4819"/>
        <w:tab w:val="right" w:pos="9639"/>
      </w:tabs>
    </w:pPr>
  </w:style>
  <w:style w:type="character" w:customStyle="1" w:styleId="a7">
    <w:name w:val="Нижний колонтитул Знак"/>
    <w:basedOn w:val="a0"/>
    <w:link w:val="a6"/>
    <w:uiPriority w:val="99"/>
    <w:rsid w:val="002B6A53"/>
    <w:rPr>
      <w:rFonts w:ascii="Times New Roman" w:eastAsiaTheme="minorEastAsia" w:hAnsi="Times New Roman" w:cs="Times New Roman"/>
      <w:sz w:val="24"/>
      <w:szCs w:val="24"/>
      <w:lang w:eastAsia="uk-UA"/>
    </w:rPr>
  </w:style>
  <w:style w:type="paragraph" w:styleId="a8">
    <w:name w:val="Balloon Text"/>
    <w:basedOn w:val="a"/>
    <w:link w:val="a9"/>
    <w:uiPriority w:val="99"/>
    <w:semiHidden/>
    <w:unhideWhenUsed/>
    <w:rsid w:val="002B6A53"/>
    <w:rPr>
      <w:rFonts w:ascii="Tahoma" w:hAnsi="Tahoma" w:cs="Tahoma"/>
      <w:sz w:val="16"/>
      <w:szCs w:val="16"/>
    </w:rPr>
  </w:style>
  <w:style w:type="character" w:customStyle="1" w:styleId="a9">
    <w:name w:val="Текст выноски Знак"/>
    <w:basedOn w:val="a0"/>
    <w:link w:val="a8"/>
    <w:uiPriority w:val="99"/>
    <w:semiHidden/>
    <w:rsid w:val="002B6A53"/>
    <w:rPr>
      <w:rFonts w:ascii="Tahoma" w:eastAsiaTheme="minorEastAsia" w:hAnsi="Tahoma" w:cs="Tahoma"/>
      <w:sz w:val="16"/>
      <w:szCs w:val="16"/>
      <w:lang w:eastAsia="uk-UA"/>
    </w:rPr>
  </w:style>
  <w:style w:type="character" w:styleId="aa">
    <w:name w:val="line number"/>
    <w:basedOn w:val="a0"/>
    <w:uiPriority w:val="99"/>
    <w:semiHidden/>
    <w:unhideWhenUsed/>
    <w:rsid w:val="002B6A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B7"/>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1677B7"/>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77B7"/>
    <w:rPr>
      <w:rFonts w:ascii="Times New Roman" w:eastAsiaTheme="minorEastAsia" w:hAnsi="Times New Roman" w:cs="Times New Roman"/>
      <w:b/>
      <w:bCs/>
      <w:sz w:val="28"/>
      <w:szCs w:val="28"/>
      <w:lang w:eastAsia="uk-UA"/>
    </w:rPr>
  </w:style>
  <w:style w:type="character" w:customStyle="1" w:styleId="small-text1">
    <w:name w:val="small-text1"/>
    <w:basedOn w:val="a0"/>
    <w:rsid w:val="001677B7"/>
    <w:rPr>
      <w:sz w:val="20"/>
      <w:szCs w:val="20"/>
    </w:rPr>
  </w:style>
  <w:style w:type="paragraph" w:customStyle="1" w:styleId="bold">
    <w:name w:val="bold"/>
    <w:basedOn w:val="a"/>
    <w:rsid w:val="001677B7"/>
    <w:pPr>
      <w:spacing w:before="100" w:beforeAutospacing="1" w:after="100" w:afterAutospacing="1"/>
    </w:pPr>
    <w:rPr>
      <w:b/>
      <w:bCs/>
    </w:rPr>
  </w:style>
  <w:style w:type="character" w:styleId="a3">
    <w:name w:val="Strong"/>
    <w:basedOn w:val="a0"/>
    <w:uiPriority w:val="22"/>
    <w:qFormat/>
    <w:rsid w:val="001677B7"/>
    <w:rPr>
      <w:b/>
      <w:bCs/>
    </w:rPr>
  </w:style>
  <w:style w:type="paragraph" w:styleId="a4">
    <w:name w:val="header"/>
    <w:basedOn w:val="a"/>
    <w:link w:val="a5"/>
    <w:uiPriority w:val="99"/>
    <w:unhideWhenUsed/>
    <w:rsid w:val="002B6A53"/>
    <w:pPr>
      <w:tabs>
        <w:tab w:val="center" w:pos="4819"/>
        <w:tab w:val="right" w:pos="9639"/>
      </w:tabs>
    </w:pPr>
  </w:style>
  <w:style w:type="character" w:customStyle="1" w:styleId="a5">
    <w:name w:val="Верхний колонтитул Знак"/>
    <w:basedOn w:val="a0"/>
    <w:link w:val="a4"/>
    <w:uiPriority w:val="99"/>
    <w:rsid w:val="002B6A53"/>
    <w:rPr>
      <w:rFonts w:ascii="Times New Roman" w:eastAsiaTheme="minorEastAsia" w:hAnsi="Times New Roman" w:cs="Times New Roman"/>
      <w:sz w:val="24"/>
      <w:szCs w:val="24"/>
      <w:lang w:eastAsia="uk-UA"/>
    </w:rPr>
  </w:style>
  <w:style w:type="paragraph" w:styleId="a6">
    <w:name w:val="footer"/>
    <w:basedOn w:val="a"/>
    <w:link w:val="a7"/>
    <w:uiPriority w:val="99"/>
    <w:unhideWhenUsed/>
    <w:rsid w:val="002B6A53"/>
    <w:pPr>
      <w:tabs>
        <w:tab w:val="center" w:pos="4819"/>
        <w:tab w:val="right" w:pos="9639"/>
      </w:tabs>
    </w:pPr>
  </w:style>
  <w:style w:type="character" w:customStyle="1" w:styleId="a7">
    <w:name w:val="Нижний колонтитул Знак"/>
    <w:basedOn w:val="a0"/>
    <w:link w:val="a6"/>
    <w:uiPriority w:val="99"/>
    <w:rsid w:val="002B6A53"/>
    <w:rPr>
      <w:rFonts w:ascii="Times New Roman" w:eastAsiaTheme="minorEastAsia" w:hAnsi="Times New Roman" w:cs="Times New Roman"/>
      <w:sz w:val="24"/>
      <w:szCs w:val="24"/>
      <w:lang w:eastAsia="uk-UA"/>
    </w:rPr>
  </w:style>
  <w:style w:type="paragraph" w:styleId="a8">
    <w:name w:val="Balloon Text"/>
    <w:basedOn w:val="a"/>
    <w:link w:val="a9"/>
    <w:uiPriority w:val="99"/>
    <w:semiHidden/>
    <w:unhideWhenUsed/>
    <w:rsid w:val="002B6A53"/>
    <w:rPr>
      <w:rFonts w:ascii="Tahoma" w:hAnsi="Tahoma" w:cs="Tahoma"/>
      <w:sz w:val="16"/>
      <w:szCs w:val="16"/>
    </w:rPr>
  </w:style>
  <w:style w:type="character" w:customStyle="1" w:styleId="a9">
    <w:name w:val="Текст выноски Знак"/>
    <w:basedOn w:val="a0"/>
    <w:link w:val="a8"/>
    <w:uiPriority w:val="99"/>
    <w:semiHidden/>
    <w:rsid w:val="002B6A53"/>
    <w:rPr>
      <w:rFonts w:ascii="Tahoma" w:eastAsiaTheme="minorEastAsia" w:hAnsi="Tahoma" w:cs="Tahoma"/>
      <w:sz w:val="16"/>
      <w:szCs w:val="16"/>
      <w:lang w:eastAsia="uk-UA"/>
    </w:rPr>
  </w:style>
  <w:style w:type="character" w:styleId="aa">
    <w:name w:val="line number"/>
    <w:basedOn w:val="a0"/>
    <w:uiPriority w:val="99"/>
    <w:semiHidden/>
    <w:unhideWhenUsed/>
    <w:rsid w:val="002B6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12013</Words>
  <Characters>68475</Characters>
  <Application>Microsoft Macintosh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dc:creator>
  <cp:lastModifiedBy>admin1</cp:lastModifiedBy>
  <cp:revision>2</cp:revision>
  <dcterms:created xsi:type="dcterms:W3CDTF">2016-12-28T20:27:00Z</dcterms:created>
  <dcterms:modified xsi:type="dcterms:W3CDTF">2016-12-28T20:27:00Z</dcterms:modified>
</cp:coreProperties>
</file>